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987135">
        <w:rPr>
          <w:rFonts w:hint="eastAsia"/>
          <w:b/>
          <w:noProof/>
        </w:rPr>
        <w:t>臺北市政府</w:t>
      </w:r>
      <w:r>
        <w:rPr>
          <w:rFonts w:hint="eastAsia"/>
        </w:rPr>
        <w:t>。</w:t>
      </w:r>
    </w:p>
    <w:p w:rsidR="004D7375" w:rsidRPr="00035AA8" w:rsidRDefault="0025106C" w:rsidP="00D25250">
      <w:pPr>
        <w:pStyle w:val="1"/>
      </w:pPr>
      <w:r>
        <w:rPr>
          <w:rFonts w:hint="eastAsia"/>
        </w:rPr>
        <w:t>案　　　由：</w:t>
      </w:r>
      <w:bookmarkStart w:id="0" w:name="_Hlk89175212"/>
      <w:r w:rsidR="00DF31AF" w:rsidRPr="008446F5">
        <w:rPr>
          <w:rFonts w:hint="eastAsia"/>
          <w:b/>
          <w:bCs w:val="0"/>
          <w:szCs w:val="48"/>
        </w:rPr>
        <w:t>臺北市政府原體育處前處長孫清泉，為協助特定業者使用公園場地</w:t>
      </w:r>
      <w:r w:rsidR="00DF31AF">
        <w:rPr>
          <w:rFonts w:hint="eastAsia"/>
          <w:b/>
          <w:bCs w:val="0"/>
          <w:szCs w:val="48"/>
        </w:rPr>
        <w:t>辦理營利性活動</w:t>
      </w:r>
      <w:r w:rsidR="00DF31AF" w:rsidRPr="008446F5">
        <w:rPr>
          <w:rFonts w:hint="eastAsia"/>
          <w:b/>
          <w:bCs w:val="0"/>
          <w:szCs w:val="48"/>
        </w:rPr>
        <w:t>，與該業者在行政程序外為不當接觸，頻繁往來金錢，且濫用職權，</w:t>
      </w:r>
      <w:r w:rsidR="00D25250" w:rsidRPr="008446F5">
        <w:rPr>
          <w:rFonts w:hint="eastAsia"/>
          <w:b/>
          <w:bCs w:val="0"/>
          <w:szCs w:val="48"/>
        </w:rPr>
        <w:t>核准</w:t>
      </w:r>
      <w:r w:rsidR="00DF31AF" w:rsidRPr="008446F5">
        <w:rPr>
          <w:rFonts w:hint="eastAsia"/>
          <w:b/>
          <w:bCs w:val="0"/>
          <w:szCs w:val="48"/>
        </w:rPr>
        <w:t>該業者之申請案，</w:t>
      </w:r>
      <w:bookmarkEnd w:id="0"/>
      <w:r w:rsidR="004D7375">
        <w:rPr>
          <w:rFonts w:hint="eastAsia"/>
          <w:b/>
          <w:bCs w:val="0"/>
          <w:noProof/>
          <w:szCs w:val="48"/>
        </w:rPr>
        <w:t>違失行為重大，</w:t>
      </w:r>
      <w:r w:rsidR="004D7375" w:rsidRPr="00262DC6">
        <w:rPr>
          <w:rFonts w:hint="eastAsia"/>
          <w:b/>
        </w:rPr>
        <w:t>有懲戒之必要，</w:t>
      </w:r>
      <w:r w:rsidR="00D25250">
        <w:rPr>
          <w:rFonts w:hint="eastAsia"/>
          <w:b/>
        </w:rPr>
        <w:t>且將屆懲戒權行使之期限</w:t>
      </w:r>
      <w:r w:rsidR="00C85461">
        <w:rPr>
          <w:rFonts w:hint="eastAsia"/>
          <w:b/>
          <w:bCs w:val="0"/>
          <w:noProof/>
          <w:szCs w:val="48"/>
        </w:rPr>
        <w:t>，甚至經一審有罪判決</w:t>
      </w:r>
      <w:r w:rsidR="00D25250">
        <w:rPr>
          <w:rFonts w:hint="eastAsia"/>
          <w:b/>
        </w:rPr>
        <w:t>，</w:t>
      </w:r>
      <w:r w:rsidR="00D25250">
        <w:rPr>
          <w:rFonts w:hint="eastAsia"/>
          <w:b/>
          <w:bCs w:val="0"/>
          <w:noProof/>
          <w:szCs w:val="48"/>
        </w:rPr>
        <w:t>詎臺北市政府於本院一再催促，猶未送本院審查，任令孫清泉繼續任職，</w:t>
      </w:r>
      <w:r w:rsidR="00035AA8" w:rsidRPr="00035AA8">
        <w:rPr>
          <w:rFonts w:hint="eastAsia"/>
          <w:b/>
        </w:rPr>
        <w:t>執意「俟判決確定」再行處理，坐等懲戒時效消滅，</w:t>
      </w:r>
      <w:r w:rsidR="004D7375" w:rsidRPr="00262DC6">
        <w:rPr>
          <w:rFonts w:hint="eastAsia"/>
          <w:b/>
        </w:rPr>
        <w:t>核有重大違失</w:t>
      </w:r>
      <w:r w:rsidR="004D7375">
        <w:rPr>
          <w:rFonts w:hint="eastAsia"/>
          <w:b/>
        </w:rPr>
        <w:t>，</w:t>
      </w:r>
      <w:r w:rsidR="004D7375" w:rsidRPr="00262DC6">
        <w:rPr>
          <w:rFonts w:hint="eastAsia"/>
          <w:b/>
        </w:rPr>
        <w:t>爰依法提案糾正。</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D7375" w:rsidRPr="004D7375" w:rsidRDefault="004D7375" w:rsidP="004D7375">
      <w:pPr>
        <w:pStyle w:val="2"/>
        <w:rPr>
          <w:b w:val="0"/>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70"/>
      <w:bookmarkStart w:id="37" w:name="_Toc422728952"/>
      <w:bookmarkStart w:id="38" w:name="_Toc525070834"/>
      <w:bookmarkStart w:id="39" w:name="_Toc525938374"/>
      <w:bookmarkStart w:id="40" w:name="_Toc525939222"/>
      <w:bookmarkStart w:id="41" w:name="_Toc525939727"/>
      <w:bookmarkStart w:id="42" w:name="_Toc525066144"/>
      <w:bookmarkStart w:id="43" w:name="_Toc524892372"/>
      <w:bookmarkEnd w:id="26"/>
      <w:bookmarkEnd w:id="27"/>
      <w:bookmarkEnd w:id="28"/>
      <w:bookmarkEnd w:id="29"/>
      <w:bookmarkEnd w:id="30"/>
      <w:bookmarkEnd w:id="31"/>
      <w:bookmarkEnd w:id="32"/>
      <w:bookmarkEnd w:id="33"/>
      <w:bookmarkEnd w:id="34"/>
      <w:bookmarkEnd w:id="35"/>
      <w:r w:rsidRPr="004D7375">
        <w:rPr>
          <w:rFonts w:hint="eastAsia"/>
          <w:b w:val="0"/>
        </w:rPr>
        <w:t>依公務員懲戒法第2條：「公務員有下列各款情事之一，有懲戒之必要者，應受懲戒：一、違法執行職務、怠於執行職務或其他失職行為。二、非執行職務之違法行為，致嚴重損害政府之信譽。」、第5條第1項：「懲戒法庭對於移送之懲戒案件，認為情節重大，有先行停止職務之必要者，得裁定先行停止被付懲戒人之職務，並通知被付懲戒人所屬主管機關。」、第8條第1項：「公務員經依第23條、第24條移送懲戒，或經主管機關送請監察院審查者，在不受懲戒、免議、不受理判決確定、懲戒處分生效或審查結束前，不得資遣或申請退休、退伍。」又同法第24條第1項：「各院、部、會首長，省、直轄市、縣（市）行政首長或其他相當之主管機關首長，認為所屬公務員有第</w:t>
      </w:r>
      <w:r w:rsidR="009D6FD8">
        <w:rPr>
          <w:rFonts w:hint="eastAsia"/>
          <w:b w:val="0"/>
        </w:rPr>
        <w:t>2</w:t>
      </w:r>
      <w:r w:rsidRPr="004D7375">
        <w:rPr>
          <w:rFonts w:hint="eastAsia"/>
          <w:b w:val="0"/>
        </w:rPr>
        <w:t>條所定情事者，應由其機關備文敘明事由，連同證據送請監察院審查。但對於所屬薦任第九職等或相當於薦任第九職</w:t>
      </w:r>
      <w:r w:rsidRPr="004D7375">
        <w:rPr>
          <w:rFonts w:hint="eastAsia"/>
          <w:b w:val="0"/>
        </w:rPr>
        <w:lastRenderedPageBreak/>
        <w:t>等以下之公務員，得逕送懲戒法院審理。」，依上開規定，公務員有該法第2條所定情事者，「應」由其機關送請監察院審查。</w:t>
      </w:r>
    </w:p>
    <w:p w:rsidR="00262DC6" w:rsidRDefault="00262DC6" w:rsidP="004D7375">
      <w:pPr>
        <w:pStyle w:val="2"/>
        <w:rPr>
          <w:b w:val="0"/>
        </w:rPr>
      </w:pPr>
      <w:r w:rsidRPr="004D7375">
        <w:rPr>
          <w:rFonts w:hint="eastAsia"/>
          <w:b w:val="0"/>
        </w:rPr>
        <w:t>臺北市政府秘書處專門委員孫清泉（停職中）於民國（下同）99年2月12日起至101年3月6日止，擔任臺北市政府體育處（現改制為臺北市政府體育局，下稱體育處）處長；王淑貞（下稱王女）與孫</w:t>
      </w:r>
      <w:r w:rsidR="009D6FD8">
        <w:rPr>
          <w:rFonts w:hint="eastAsia"/>
          <w:b w:val="0"/>
        </w:rPr>
        <w:t>清泉</w:t>
      </w:r>
      <w:r w:rsidRPr="004D7375">
        <w:rPr>
          <w:rFonts w:hint="eastAsia"/>
          <w:b w:val="0"/>
        </w:rPr>
        <w:t>熟識，係以民間團體名義向臺北市政府申請租借場地舉辦活動，藉轉租攤商抽成牟利之業者。孫</w:t>
      </w:r>
      <w:r w:rsidR="009D6FD8">
        <w:rPr>
          <w:rFonts w:hint="eastAsia"/>
          <w:b w:val="0"/>
        </w:rPr>
        <w:t>清泉</w:t>
      </w:r>
      <w:r w:rsidRPr="004D7375">
        <w:rPr>
          <w:rFonts w:hint="eastAsia"/>
          <w:b w:val="0"/>
        </w:rPr>
        <w:t>任體育處處長期間，濫用權利，對王女申請之營利性活動，1</w:t>
      </w:r>
      <w:r w:rsidRPr="004D7375">
        <w:rPr>
          <w:b w:val="0"/>
        </w:rPr>
        <w:t>1</w:t>
      </w:r>
      <w:r w:rsidRPr="004D7375">
        <w:rPr>
          <w:rFonts w:hint="eastAsia"/>
          <w:b w:val="0"/>
        </w:rPr>
        <w:t>次</w:t>
      </w:r>
      <w:r w:rsidRPr="004D7375">
        <w:rPr>
          <w:rFonts w:hint="eastAsia"/>
          <w:b w:val="0"/>
          <w:noProof/>
        </w:rPr>
        <w:t>不顧所屬簽辦意見，濫用首長裁量權限獨厚王女申請之案件，</w:t>
      </w:r>
      <w:r w:rsidRPr="004D7375">
        <w:rPr>
          <w:rFonts w:hint="eastAsia"/>
          <w:b w:val="0"/>
        </w:rPr>
        <w:t>施壓所屬同意擔任「指導」或「合辦」單位，並以體育處名義代王女向該市工務局公園路燈工程管理處（下稱公園處）申請借用公園場地，使王女取得公園場地優先使用權及免除場地使用費與保證金之不當利益。相關違失事實</w:t>
      </w:r>
      <w:r w:rsidR="00A55807" w:rsidRPr="004D7375">
        <w:rPr>
          <w:rFonts w:hint="eastAsia"/>
          <w:b w:val="0"/>
        </w:rPr>
        <w:t>及孫</w:t>
      </w:r>
      <w:r w:rsidR="009D6FD8">
        <w:rPr>
          <w:rFonts w:hint="eastAsia"/>
          <w:b w:val="0"/>
        </w:rPr>
        <w:t>清泉</w:t>
      </w:r>
      <w:r w:rsidR="00A55807" w:rsidRPr="004D7375">
        <w:rPr>
          <w:rFonts w:hint="eastAsia"/>
          <w:b w:val="0"/>
        </w:rPr>
        <w:t>於行政程序外與王女頻繁接觸等情，</w:t>
      </w:r>
      <w:r w:rsidRPr="004D7375">
        <w:rPr>
          <w:rFonts w:hint="eastAsia"/>
          <w:b w:val="0"/>
        </w:rPr>
        <w:t>有體育處簽呈及公園處函、體育處出具之公園場地使用申請表、檢察官起訴處分書、一審判決書可稽</w:t>
      </w:r>
      <w:r w:rsidR="00B56782" w:rsidRPr="004D7375">
        <w:rPr>
          <w:rFonts w:hint="eastAsia"/>
          <w:b w:val="0"/>
        </w:rPr>
        <w:t>。孫員因違失情節重大</w:t>
      </w:r>
      <w:r w:rsidRPr="004D7375">
        <w:rPr>
          <w:rFonts w:hint="eastAsia"/>
          <w:b w:val="0"/>
        </w:rPr>
        <w:t>，</w:t>
      </w:r>
      <w:r w:rsidR="00F75AE5" w:rsidRPr="004D7375">
        <w:rPr>
          <w:rFonts w:hint="eastAsia"/>
          <w:b w:val="0"/>
        </w:rPr>
        <w:t>經本院於110年10月6日提案彈劾，移</w:t>
      </w:r>
      <w:r w:rsidR="00F75AE5" w:rsidRPr="004D7375">
        <w:rPr>
          <w:b w:val="0"/>
        </w:rPr>
        <w:t>送懲戒法院</w:t>
      </w:r>
      <w:r w:rsidR="00F75AE5" w:rsidRPr="004D7375">
        <w:rPr>
          <w:rFonts w:hint="eastAsia"/>
          <w:b w:val="0"/>
        </w:rPr>
        <w:t>審理。</w:t>
      </w:r>
    </w:p>
    <w:p w:rsidR="004D7375" w:rsidRPr="004D7375" w:rsidRDefault="004D7375" w:rsidP="004D7375">
      <w:pPr>
        <w:pStyle w:val="2"/>
        <w:rPr>
          <w:b w:val="0"/>
        </w:rPr>
      </w:pPr>
      <w:bookmarkStart w:id="44" w:name="_Toc524902730"/>
      <w:bookmarkEnd w:id="36"/>
      <w:bookmarkEnd w:id="37"/>
      <w:bookmarkEnd w:id="38"/>
      <w:bookmarkEnd w:id="39"/>
      <w:bookmarkEnd w:id="40"/>
      <w:bookmarkEnd w:id="41"/>
      <w:bookmarkEnd w:id="42"/>
      <w:bookmarkEnd w:id="43"/>
      <w:r w:rsidRPr="004D7375">
        <w:rPr>
          <w:rFonts w:hint="eastAsia"/>
          <w:b w:val="0"/>
        </w:rPr>
        <w:t>本院自105年9月起，7次函請臺北市政府儘速查明孫清泉有無應移付懲戒或停職事由；109年8月24日檢察官提起公訴及1</w:t>
      </w:r>
      <w:r w:rsidRPr="004D7375">
        <w:rPr>
          <w:b w:val="0"/>
        </w:rPr>
        <w:t>10</w:t>
      </w:r>
      <w:r w:rsidRPr="004D7375">
        <w:rPr>
          <w:rFonts w:hint="eastAsia"/>
          <w:b w:val="0"/>
        </w:rPr>
        <w:t>年9月2日一審有罪判決後，本院再分別於1</w:t>
      </w:r>
      <w:r w:rsidRPr="004D7375">
        <w:rPr>
          <w:b w:val="0"/>
        </w:rPr>
        <w:t>09</w:t>
      </w:r>
      <w:r w:rsidRPr="004D7375">
        <w:rPr>
          <w:rFonts w:hint="eastAsia"/>
          <w:b w:val="0"/>
        </w:rPr>
        <w:t>年1</w:t>
      </w:r>
      <w:r w:rsidRPr="004D7375">
        <w:rPr>
          <w:b w:val="0"/>
        </w:rPr>
        <w:t>0</w:t>
      </w:r>
      <w:r w:rsidRPr="004D7375">
        <w:rPr>
          <w:rFonts w:hint="eastAsia"/>
          <w:b w:val="0"/>
        </w:rPr>
        <w:t>月8日及1</w:t>
      </w:r>
      <w:r w:rsidRPr="004D7375">
        <w:rPr>
          <w:b w:val="0"/>
        </w:rPr>
        <w:t>10</w:t>
      </w:r>
      <w:r w:rsidRPr="004D7375">
        <w:rPr>
          <w:rFonts w:hint="eastAsia"/>
          <w:b w:val="0"/>
        </w:rPr>
        <w:t>年9月8日發函要求臺北市政府檢討孫清泉之懲戒責任，惟臺北市政府均未依公務員懲戒法辦理，於1</w:t>
      </w:r>
      <w:r w:rsidRPr="004D7375">
        <w:rPr>
          <w:b w:val="0"/>
        </w:rPr>
        <w:t>09</w:t>
      </w:r>
      <w:r w:rsidRPr="004D7375">
        <w:rPr>
          <w:rFonts w:hint="eastAsia"/>
          <w:b w:val="0"/>
        </w:rPr>
        <w:t>年1</w:t>
      </w:r>
      <w:r w:rsidRPr="004D7375">
        <w:rPr>
          <w:b w:val="0"/>
        </w:rPr>
        <w:t>0</w:t>
      </w:r>
      <w:r w:rsidRPr="004D7375">
        <w:rPr>
          <w:rFonts w:hint="eastAsia"/>
          <w:b w:val="0"/>
        </w:rPr>
        <w:t>月2</w:t>
      </w:r>
      <w:r w:rsidRPr="004D7375">
        <w:rPr>
          <w:b w:val="0"/>
        </w:rPr>
        <w:t>7</w:t>
      </w:r>
      <w:r w:rsidRPr="004D7375">
        <w:rPr>
          <w:rFonts w:hint="eastAsia"/>
          <w:b w:val="0"/>
        </w:rPr>
        <w:t>日函復本院稱：「本府仍將俟刑事判決確定後，再予審認其有無應移付懲戒或停職事由」。本院經立案調查，於110年10月6日提案彈劾孫清泉，臺北市政府始於110年10月20日函請懲戒法院裁定先行停止孫清泉職務，相關辦理經過如</w:t>
      </w:r>
      <w:r w:rsidRPr="004D7375">
        <w:rPr>
          <w:rFonts w:hint="eastAsia"/>
          <w:b w:val="0"/>
        </w:rPr>
        <w:lastRenderedPageBreak/>
        <w:t>下：</w:t>
      </w:r>
    </w:p>
    <w:p w:rsidR="004D7375" w:rsidRPr="008446F5" w:rsidRDefault="004D7375" w:rsidP="004D7375">
      <w:pPr>
        <w:pStyle w:val="a3"/>
        <w:ind w:left="480" w:hanging="480"/>
        <w:jc w:val="center"/>
      </w:pPr>
      <w:r w:rsidRPr="008446F5">
        <w:rPr>
          <w:rFonts w:hint="eastAsia"/>
        </w:rPr>
        <w:t>本院函請臺北市府查處</w:t>
      </w:r>
      <w:r>
        <w:rPr>
          <w:rFonts w:hint="eastAsia"/>
        </w:rPr>
        <w:t>孫清泉</w:t>
      </w:r>
      <w:r w:rsidRPr="008446F5">
        <w:rPr>
          <w:rFonts w:hint="eastAsia"/>
        </w:rPr>
        <w:t>違失情形</w:t>
      </w:r>
    </w:p>
    <w:tbl>
      <w:tblPr>
        <w:tblW w:w="8931" w:type="dxa"/>
        <w:tblInd w:w="-5" w:type="dxa"/>
        <w:tblCellMar>
          <w:left w:w="10" w:type="dxa"/>
          <w:right w:w="10" w:type="dxa"/>
        </w:tblCellMar>
        <w:tblLook w:val="04A0" w:firstRow="1" w:lastRow="0" w:firstColumn="1" w:lastColumn="0" w:noHBand="0" w:noVBand="1"/>
      </w:tblPr>
      <w:tblGrid>
        <w:gridCol w:w="697"/>
        <w:gridCol w:w="3981"/>
        <w:gridCol w:w="4253"/>
      </w:tblGrid>
      <w:tr w:rsidR="004D7375" w:rsidRPr="00D630CB" w:rsidTr="003E2A3F">
        <w:tc>
          <w:tcPr>
            <w:tcW w:w="697"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r w:rsidRPr="00D630CB">
              <w:rPr>
                <w:rFonts w:hAnsi="標楷體"/>
                <w:sz w:val="28"/>
                <w:szCs w:val="28"/>
              </w:rPr>
              <w:t>年度</w:t>
            </w:r>
          </w:p>
        </w:tc>
        <w:tc>
          <w:tcPr>
            <w:tcW w:w="3981"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r w:rsidRPr="00D630CB">
              <w:rPr>
                <w:rFonts w:hAnsi="標楷體"/>
                <w:sz w:val="28"/>
                <w:szCs w:val="28"/>
              </w:rPr>
              <w:t>相關事實</w:t>
            </w:r>
          </w:p>
        </w:tc>
        <w:tc>
          <w:tcPr>
            <w:tcW w:w="425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r w:rsidRPr="00D630CB">
              <w:rPr>
                <w:rFonts w:hAnsi="標楷體"/>
                <w:sz w:val="28"/>
                <w:szCs w:val="28"/>
              </w:rPr>
              <w:t>臺北市政府查處作為</w:t>
            </w:r>
          </w:p>
        </w:tc>
      </w:tr>
      <w:tr w:rsidR="004D7375" w:rsidRPr="00D630CB" w:rsidTr="003E2A3F">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r w:rsidRPr="00D630CB">
              <w:rPr>
                <w:rFonts w:hAnsi="標楷體"/>
                <w:sz w:val="28"/>
                <w:szCs w:val="28"/>
              </w:rPr>
              <w:t>105</w:t>
            </w: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hint="eastAsia"/>
                <w:sz w:val="28"/>
                <w:szCs w:val="28"/>
              </w:rPr>
              <w:t>檢察官</w:t>
            </w:r>
            <w:r w:rsidRPr="00D630CB">
              <w:rPr>
                <w:rFonts w:hAnsi="標楷體"/>
                <w:sz w:val="28"/>
                <w:szCs w:val="28"/>
              </w:rPr>
              <w:t>於</w:t>
            </w:r>
            <w:r w:rsidRPr="00D630CB">
              <w:rPr>
                <w:rFonts w:hAnsi="標楷體"/>
                <w:b/>
                <w:sz w:val="28"/>
                <w:szCs w:val="28"/>
                <w:u w:val="single"/>
              </w:rPr>
              <w:t>8月17日</w:t>
            </w:r>
            <w:r w:rsidRPr="00D630CB">
              <w:rPr>
                <w:rFonts w:hAnsi="標楷體" w:cs="細明體"/>
                <w:b/>
                <w:sz w:val="28"/>
                <w:szCs w:val="28"/>
                <w:u w:val="single"/>
              </w:rPr>
              <w:t>搜索</w:t>
            </w:r>
            <w:r>
              <w:rPr>
                <w:rFonts w:hAnsi="標楷體" w:cs="細明體"/>
                <w:b/>
                <w:sz w:val="28"/>
                <w:szCs w:val="28"/>
                <w:u w:val="single"/>
              </w:rPr>
              <w:t>孫清泉</w:t>
            </w:r>
            <w:r w:rsidRPr="00D630CB">
              <w:rPr>
                <w:rFonts w:hAnsi="標楷體" w:cs="細明體"/>
                <w:b/>
                <w:sz w:val="28"/>
                <w:szCs w:val="28"/>
                <w:u w:val="single"/>
              </w:rPr>
              <w:t>住所並至臺北市政府調閱卷證及詢</w:t>
            </w:r>
            <w:r w:rsidRPr="00D630CB">
              <w:rPr>
                <w:rFonts w:hAnsi="標楷體" w:cs="細明體" w:hint="eastAsia"/>
                <w:b/>
                <w:sz w:val="28"/>
                <w:szCs w:val="28"/>
                <w:u w:val="single"/>
              </w:rPr>
              <w:t>問</w:t>
            </w:r>
            <w:r w:rsidRPr="00D630CB">
              <w:rPr>
                <w:rFonts w:hAnsi="標楷體" w:cs="細明體"/>
                <w:b/>
                <w:sz w:val="28"/>
                <w:szCs w:val="28"/>
                <w:u w:val="single"/>
              </w:rPr>
              <w:t>相關人員</w:t>
            </w:r>
            <w:r w:rsidRPr="00D630CB">
              <w:rPr>
                <w:rFonts w:hAnsi="標楷體" w:cs="細明體"/>
                <w:sz w:val="28"/>
                <w:szCs w:val="28"/>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8月24日</w:t>
            </w:r>
            <w:r w:rsidRPr="00D630CB">
              <w:rPr>
                <w:rFonts w:hAnsi="標楷體"/>
                <w:sz w:val="28"/>
                <w:szCs w:val="28"/>
              </w:rPr>
              <w:t>臺北市政府核定</w:t>
            </w:r>
            <w:r>
              <w:rPr>
                <w:rFonts w:hAnsi="標楷體"/>
                <w:sz w:val="28"/>
                <w:szCs w:val="28"/>
              </w:rPr>
              <w:t>孫清泉</w:t>
            </w:r>
            <w:r w:rsidRPr="00D630CB">
              <w:rPr>
                <w:rFonts w:hAnsi="標楷體"/>
                <w:sz w:val="28"/>
                <w:szCs w:val="28"/>
              </w:rPr>
              <w:t>記一大過處分並調任非主管職務。</w:t>
            </w:r>
          </w:p>
        </w:tc>
      </w:tr>
      <w:tr w:rsidR="004D7375" w:rsidRPr="00D630CB" w:rsidTr="003E2A3F">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9月13日</w:t>
            </w:r>
            <w:r w:rsidRPr="00D630CB">
              <w:rPr>
                <w:rFonts w:hAnsi="標楷體"/>
                <w:sz w:val="28"/>
                <w:szCs w:val="28"/>
              </w:rPr>
              <w:t>本院函請臺北市政府敘明</w:t>
            </w:r>
            <w:r>
              <w:rPr>
                <w:rFonts w:hAnsi="標楷體"/>
                <w:sz w:val="28"/>
                <w:szCs w:val="28"/>
              </w:rPr>
              <w:t>孫清泉</w:t>
            </w:r>
            <w:r w:rsidRPr="00D630CB">
              <w:rPr>
                <w:rFonts w:hAnsi="標楷體"/>
                <w:sz w:val="28"/>
                <w:szCs w:val="28"/>
              </w:rPr>
              <w:t>違失事實，並覈實檢討其涉案情節是否涉有應移付懲戒或停職情事。</w:t>
            </w:r>
            <w:r w:rsidRPr="00D630CB">
              <w:rPr>
                <w:rStyle w:val="afa"/>
                <w:rFonts w:hAnsi="標楷體"/>
                <w:sz w:val="28"/>
                <w:szCs w:val="28"/>
              </w:rPr>
              <w:footnoteReference w:id="1"/>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10月11日</w:t>
            </w:r>
            <w:r w:rsidRPr="00D630CB">
              <w:rPr>
                <w:rFonts w:hAnsi="標楷體"/>
                <w:sz w:val="28"/>
                <w:szCs w:val="28"/>
              </w:rPr>
              <w:t>臺北市政府函復本院</w:t>
            </w:r>
            <w:r w:rsidRPr="00D630CB">
              <w:rPr>
                <w:rFonts w:hAnsi="標楷體" w:hint="eastAsia"/>
                <w:sz w:val="28"/>
                <w:szCs w:val="28"/>
              </w:rPr>
              <w:t>稱：</w:t>
            </w:r>
            <w:r w:rsidRPr="00D630CB">
              <w:rPr>
                <w:rFonts w:hAnsi="標楷體"/>
                <w:sz w:val="28"/>
                <w:szCs w:val="28"/>
              </w:rPr>
              <w:t>考量本案已進入司法程序，且囿於</w:t>
            </w:r>
            <w:r w:rsidRPr="00D630CB">
              <w:rPr>
                <w:rFonts w:hAnsi="標楷體"/>
                <w:b/>
                <w:sz w:val="28"/>
                <w:szCs w:val="28"/>
                <w:u w:val="single"/>
              </w:rPr>
              <w:t>相關違失事實刻正由司法機關調查</w:t>
            </w:r>
            <w:r w:rsidRPr="00D630CB">
              <w:rPr>
                <w:rFonts w:hAnsi="標楷體"/>
                <w:sz w:val="28"/>
                <w:szCs w:val="28"/>
              </w:rPr>
              <w:t>，</w:t>
            </w:r>
            <w:r w:rsidRPr="00D630CB">
              <w:rPr>
                <w:rFonts w:hAnsi="標楷體"/>
                <w:b/>
                <w:sz w:val="28"/>
                <w:szCs w:val="28"/>
                <w:u w:val="single"/>
              </w:rPr>
              <w:t>爰未依公務員懲戒法移付懲戒或停職</w:t>
            </w:r>
            <w:r w:rsidRPr="00D630CB">
              <w:rPr>
                <w:rFonts w:hAnsi="標楷體"/>
                <w:sz w:val="28"/>
                <w:szCs w:val="28"/>
              </w:rPr>
              <w:t>。</w:t>
            </w:r>
            <w:r w:rsidRPr="00D630CB">
              <w:rPr>
                <w:rStyle w:val="afa"/>
                <w:rFonts w:hAnsi="標楷體"/>
                <w:sz w:val="28"/>
                <w:szCs w:val="28"/>
              </w:rPr>
              <w:footnoteReference w:id="2"/>
            </w:r>
          </w:p>
        </w:tc>
      </w:tr>
      <w:tr w:rsidR="004D7375" w:rsidRPr="00D630CB" w:rsidTr="003E2A3F">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10月18日</w:t>
            </w:r>
            <w:r w:rsidRPr="00D630CB">
              <w:rPr>
                <w:rFonts w:hAnsi="標楷體"/>
                <w:sz w:val="28"/>
                <w:szCs w:val="28"/>
              </w:rPr>
              <w:t>本院函請臺北市政府俟檢察機關偵查終結後，覈實檢討其涉案情節是否涉有應移付懲戒或停職情事。</w:t>
            </w:r>
            <w:r w:rsidRPr="00D630CB">
              <w:rPr>
                <w:rStyle w:val="afa"/>
                <w:rFonts w:hAnsi="標楷體"/>
                <w:sz w:val="28"/>
                <w:szCs w:val="28"/>
              </w:rPr>
              <w:footnoteReference w:id="3"/>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sz w:val="28"/>
                <w:szCs w:val="28"/>
              </w:rPr>
              <w:t>臺北市政府</w:t>
            </w:r>
            <w:r w:rsidRPr="00D630CB">
              <w:rPr>
                <w:rFonts w:hAnsi="標楷體" w:hint="eastAsia"/>
                <w:sz w:val="28"/>
                <w:szCs w:val="28"/>
              </w:rPr>
              <w:t>表示：</w:t>
            </w:r>
            <w:r w:rsidRPr="00D630CB">
              <w:rPr>
                <w:rFonts w:hAnsi="標楷體"/>
                <w:sz w:val="28"/>
                <w:szCs w:val="28"/>
              </w:rPr>
              <w:t>11月15日</w:t>
            </w:r>
            <w:r w:rsidRPr="00D630CB">
              <w:rPr>
                <w:rFonts w:hAnsi="標楷體" w:hint="eastAsia"/>
                <w:sz w:val="28"/>
                <w:szCs w:val="28"/>
              </w:rPr>
              <w:t>曾</w:t>
            </w:r>
            <w:r w:rsidRPr="00D630CB">
              <w:rPr>
                <w:rFonts w:hAnsi="標楷體"/>
                <w:sz w:val="28"/>
                <w:szCs w:val="28"/>
              </w:rPr>
              <w:t>洽據本院同意俟檢察機關偵查終結後再行檢討回復。</w:t>
            </w:r>
            <w:r w:rsidRPr="00D630CB">
              <w:rPr>
                <w:rStyle w:val="afa"/>
                <w:rFonts w:hAnsi="標楷體"/>
                <w:sz w:val="28"/>
                <w:szCs w:val="28"/>
              </w:rPr>
              <w:footnoteReference w:id="4"/>
            </w:r>
          </w:p>
        </w:tc>
      </w:tr>
      <w:tr w:rsidR="004D7375" w:rsidRPr="00D630CB" w:rsidTr="003E2A3F">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r w:rsidRPr="00D630CB">
              <w:rPr>
                <w:rFonts w:hAnsi="標楷體"/>
                <w:sz w:val="28"/>
                <w:szCs w:val="28"/>
              </w:rPr>
              <w:t>106</w:t>
            </w: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5月4日</w:t>
            </w:r>
            <w:r w:rsidRPr="00D630CB">
              <w:rPr>
                <w:rFonts w:hAnsi="標楷體"/>
                <w:sz w:val="28"/>
                <w:szCs w:val="28"/>
              </w:rPr>
              <w:t>本院函請臺北市政府說明本案處理情形。</w:t>
            </w:r>
            <w:r w:rsidRPr="00D630CB">
              <w:rPr>
                <w:rStyle w:val="afa"/>
                <w:rFonts w:hAnsi="標楷體"/>
                <w:sz w:val="28"/>
                <w:szCs w:val="28"/>
              </w:rPr>
              <w:footnoteReference w:id="5"/>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sz w:val="28"/>
                <w:szCs w:val="28"/>
              </w:rPr>
              <w:t>5月17日臺北市政府函復本院略以，本案尚由</w:t>
            </w:r>
            <w:r w:rsidR="00D25250">
              <w:rPr>
                <w:rFonts w:hAnsi="標楷體" w:hint="eastAsia"/>
                <w:sz w:val="28"/>
                <w:szCs w:val="28"/>
              </w:rPr>
              <w:t>臺灣</w:t>
            </w:r>
            <w:r w:rsidRPr="00D630CB">
              <w:rPr>
                <w:rFonts w:hAnsi="標楷體"/>
                <w:sz w:val="28"/>
                <w:szCs w:val="28"/>
              </w:rPr>
              <w:t>臺北地</w:t>
            </w:r>
            <w:r w:rsidR="00D25250">
              <w:rPr>
                <w:rFonts w:hAnsi="標楷體" w:hint="eastAsia"/>
                <w:sz w:val="28"/>
                <w:szCs w:val="28"/>
              </w:rPr>
              <w:t>方檢察</w:t>
            </w:r>
            <w:r w:rsidRPr="00D630CB">
              <w:rPr>
                <w:rFonts w:hAnsi="標楷體"/>
                <w:sz w:val="28"/>
                <w:szCs w:val="28"/>
              </w:rPr>
              <w:t>署</w:t>
            </w:r>
            <w:r w:rsidR="009D6FD8">
              <w:rPr>
                <w:rFonts w:hAnsi="標楷體" w:hint="eastAsia"/>
                <w:sz w:val="28"/>
                <w:szCs w:val="28"/>
              </w:rPr>
              <w:t>（下稱臺北地檢署）</w:t>
            </w:r>
            <w:r w:rsidRPr="00D630CB">
              <w:rPr>
                <w:rFonts w:hAnsi="標楷體"/>
                <w:sz w:val="28"/>
                <w:szCs w:val="28"/>
              </w:rPr>
              <w:t>偵辦中，</w:t>
            </w:r>
            <w:r w:rsidRPr="00D630CB">
              <w:rPr>
                <w:rFonts w:hAnsi="標楷體"/>
                <w:b/>
                <w:sz w:val="28"/>
                <w:szCs w:val="28"/>
                <w:u w:val="single"/>
              </w:rPr>
              <w:t>俟檢察機關偵查終結後再行檢討回復</w:t>
            </w:r>
            <w:r w:rsidRPr="00D630CB">
              <w:rPr>
                <w:rFonts w:hAnsi="標楷體"/>
                <w:sz w:val="28"/>
                <w:szCs w:val="28"/>
              </w:rPr>
              <w:t>。</w:t>
            </w:r>
            <w:r w:rsidRPr="00D630CB">
              <w:rPr>
                <w:rStyle w:val="afa"/>
                <w:rFonts w:hAnsi="標楷體"/>
                <w:sz w:val="28"/>
                <w:szCs w:val="28"/>
              </w:rPr>
              <w:footnoteReference w:id="6"/>
            </w:r>
          </w:p>
        </w:tc>
      </w:tr>
      <w:tr w:rsidR="004D7375" w:rsidRPr="00D630CB" w:rsidTr="003E2A3F">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11月3日</w:t>
            </w:r>
            <w:r w:rsidRPr="00D630CB">
              <w:rPr>
                <w:rFonts w:hAnsi="標楷體"/>
                <w:sz w:val="28"/>
                <w:szCs w:val="28"/>
              </w:rPr>
              <w:t>本院函請臺北市政府</w:t>
            </w:r>
            <w:r w:rsidRPr="00D630CB">
              <w:rPr>
                <w:rFonts w:hAnsi="標楷體" w:hint="eastAsia"/>
                <w:sz w:val="28"/>
                <w:szCs w:val="28"/>
              </w:rPr>
              <w:t>略以：</w:t>
            </w:r>
            <w:r>
              <w:rPr>
                <w:rFonts w:hAnsi="標楷體" w:hint="eastAsia"/>
                <w:sz w:val="28"/>
                <w:szCs w:val="28"/>
              </w:rPr>
              <w:t>孫清泉</w:t>
            </w:r>
            <w:r w:rsidRPr="00D630CB">
              <w:rPr>
                <w:rFonts w:hAnsi="標楷體" w:hint="eastAsia"/>
                <w:sz w:val="28"/>
                <w:szCs w:val="28"/>
              </w:rPr>
              <w:t>涉犯貪污治罪條例違背職務收受賂賄罪等情乙案，前經本院於1</w:t>
            </w:r>
            <w:r w:rsidRPr="00D630CB">
              <w:rPr>
                <w:rFonts w:hAnsi="標楷體"/>
                <w:sz w:val="28"/>
                <w:szCs w:val="28"/>
              </w:rPr>
              <w:t>05</w:t>
            </w:r>
            <w:r w:rsidRPr="00D630CB">
              <w:rPr>
                <w:rFonts w:hAnsi="標楷體" w:hint="eastAsia"/>
                <w:sz w:val="28"/>
                <w:szCs w:val="28"/>
              </w:rPr>
              <w:t>年1</w:t>
            </w:r>
            <w:r w:rsidRPr="00D630CB">
              <w:rPr>
                <w:rFonts w:hAnsi="標楷體"/>
                <w:sz w:val="28"/>
                <w:szCs w:val="28"/>
              </w:rPr>
              <w:t>0</w:t>
            </w:r>
            <w:r w:rsidRPr="00D630CB">
              <w:rPr>
                <w:rFonts w:hAnsi="標楷體" w:hint="eastAsia"/>
                <w:sz w:val="28"/>
                <w:szCs w:val="28"/>
              </w:rPr>
              <w:t>月</w:t>
            </w:r>
            <w:r w:rsidRPr="00D630CB">
              <w:rPr>
                <w:rFonts w:hAnsi="標楷體" w:hint="eastAsia"/>
                <w:sz w:val="28"/>
                <w:szCs w:val="28"/>
              </w:rPr>
              <w:lastRenderedPageBreak/>
              <w:t>1</w:t>
            </w:r>
            <w:r w:rsidRPr="00D630CB">
              <w:rPr>
                <w:rFonts w:hAnsi="標楷體"/>
                <w:sz w:val="28"/>
                <w:szCs w:val="28"/>
              </w:rPr>
              <w:t>8</w:t>
            </w:r>
            <w:r w:rsidRPr="00D630CB">
              <w:rPr>
                <w:rFonts w:hAnsi="標楷體" w:hint="eastAsia"/>
                <w:sz w:val="28"/>
                <w:szCs w:val="28"/>
              </w:rPr>
              <w:t>日、1</w:t>
            </w:r>
            <w:r w:rsidRPr="00D630CB">
              <w:rPr>
                <w:rFonts w:hAnsi="標楷體"/>
                <w:sz w:val="28"/>
                <w:szCs w:val="28"/>
              </w:rPr>
              <w:t>06</w:t>
            </w:r>
            <w:r w:rsidRPr="00D630CB">
              <w:rPr>
                <w:rFonts w:hAnsi="標楷體" w:hint="eastAsia"/>
                <w:sz w:val="28"/>
                <w:szCs w:val="28"/>
              </w:rPr>
              <w:t>年5月4日函請檢討有無移付懲戒或停職事由，惟迄未獲復，請迅於1</w:t>
            </w:r>
            <w:r w:rsidRPr="00D630CB">
              <w:rPr>
                <w:rFonts w:hAnsi="標楷體"/>
                <w:sz w:val="28"/>
                <w:szCs w:val="28"/>
              </w:rPr>
              <w:t>06</w:t>
            </w:r>
            <w:r w:rsidRPr="00D630CB">
              <w:rPr>
                <w:rFonts w:hAnsi="標楷體" w:hint="eastAsia"/>
                <w:sz w:val="28"/>
                <w:szCs w:val="28"/>
              </w:rPr>
              <w:t>年1</w:t>
            </w:r>
            <w:r w:rsidRPr="00D630CB">
              <w:rPr>
                <w:rFonts w:hAnsi="標楷體"/>
                <w:sz w:val="28"/>
                <w:szCs w:val="28"/>
              </w:rPr>
              <w:t>2</w:t>
            </w:r>
            <w:r w:rsidRPr="00D630CB">
              <w:rPr>
                <w:rFonts w:hAnsi="標楷體" w:hint="eastAsia"/>
                <w:sz w:val="28"/>
                <w:szCs w:val="28"/>
              </w:rPr>
              <w:t>月5日前</w:t>
            </w:r>
            <w:r w:rsidRPr="00D630CB">
              <w:rPr>
                <w:rFonts w:hAnsi="標楷體"/>
                <w:sz w:val="28"/>
                <w:szCs w:val="28"/>
              </w:rPr>
              <w:t>本案處理情形</w:t>
            </w:r>
            <w:r w:rsidRPr="00D630CB">
              <w:rPr>
                <w:rFonts w:hAnsi="標楷體" w:hint="eastAsia"/>
                <w:sz w:val="28"/>
                <w:szCs w:val="28"/>
              </w:rPr>
              <w:t>函復本院</w:t>
            </w:r>
            <w:r w:rsidRPr="00D630CB">
              <w:rPr>
                <w:rFonts w:hAnsi="標楷體"/>
                <w:sz w:val="28"/>
                <w:szCs w:val="28"/>
              </w:rPr>
              <w:t>。</w:t>
            </w:r>
            <w:r w:rsidRPr="00D630CB">
              <w:rPr>
                <w:rStyle w:val="afa"/>
                <w:rFonts w:hAnsi="標楷體"/>
                <w:sz w:val="28"/>
                <w:szCs w:val="28"/>
              </w:rPr>
              <w:footnoteReference w:id="7"/>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lastRenderedPageBreak/>
              <w:t>11月23日</w:t>
            </w:r>
            <w:r w:rsidRPr="00D630CB">
              <w:rPr>
                <w:rFonts w:hAnsi="標楷體"/>
                <w:sz w:val="28"/>
                <w:szCs w:val="28"/>
              </w:rPr>
              <w:t>臺北市政府函復本院略以，本案尚由臺北地檢署偵辦中，</w:t>
            </w:r>
            <w:r w:rsidRPr="00D630CB">
              <w:rPr>
                <w:rFonts w:hAnsi="標楷體"/>
                <w:b/>
                <w:sz w:val="28"/>
                <w:szCs w:val="28"/>
                <w:u w:val="single"/>
              </w:rPr>
              <w:t>俟檢察機關偵查終結後再行檢討回復本院</w:t>
            </w:r>
            <w:r w:rsidRPr="00D630CB">
              <w:rPr>
                <w:rFonts w:hAnsi="標楷體"/>
                <w:sz w:val="28"/>
                <w:szCs w:val="28"/>
              </w:rPr>
              <w:t>。</w:t>
            </w:r>
            <w:r w:rsidRPr="00D630CB">
              <w:rPr>
                <w:rStyle w:val="afa"/>
                <w:rFonts w:hAnsi="標楷體"/>
                <w:sz w:val="28"/>
                <w:szCs w:val="28"/>
              </w:rPr>
              <w:footnoteReference w:id="8"/>
            </w:r>
          </w:p>
        </w:tc>
      </w:tr>
      <w:tr w:rsidR="004D7375" w:rsidRPr="00D630CB" w:rsidTr="003E2A3F">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r w:rsidRPr="00D630CB">
              <w:rPr>
                <w:rFonts w:hAnsi="標楷體"/>
                <w:sz w:val="28"/>
                <w:szCs w:val="28"/>
              </w:rPr>
              <w:t>107</w:t>
            </w: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6月6日</w:t>
            </w:r>
            <w:r w:rsidRPr="00D630CB">
              <w:rPr>
                <w:rFonts w:hAnsi="標楷體"/>
                <w:sz w:val="28"/>
                <w:szCs w:val="28"/>
              </w:rPr>
              <w:t>本院函臺北市政府</w:t>
            </w:r>
            <w:r w:rsidRPr="00D630CB">
              <w:rPr>
                <w:rFonts w:hAnsi="標楷體" w:hint="eastAsia"/>
                <w:sz w:val="28"/>
                <w:szCs w:val="28"/>
              </w:rPr>
              <w:t>略以：</w:t>
            </w:r>
            <w:r>
              <w:rPr>
                <w:rFonts w:hAnsi="標楷體" w:hint="eastAsia"/>
                <w:sz w:val="28"/>
                <w:szCs w:val="28"/>
              </w:rPr>
              <w:t>孫清泉</w:t>
            </w:r>
            <w:r w:rsidRPr="00D630CB">
              <w:rPr>
                <w:rFonts w:hAnsi="標楷體" w:hint="eastAsia"/>
                <w:sz w:val="28"/>
                <w:szCs w:val="28"/>
              </w:rPr>
              <w:t>涉犯貪污治罪條例違背職務收受賂賄罪等情乙案，前經本院於1</w:t>
            </w:r>
            <w:r w:rsidRPr="00D630CB">
              <w:rPr>
                <w:rFonts w:hAnsi="標楷體"/>
                <w:sz w:val="28"/>
                <w:szCs w:val="28"/>
              </w:rPr>
              <w:t>05</w:t>
            </w:r>
            <w:r w:rsidRPr="00D630CB">
              <w:rPr>
                <w:rFonts w:hAnsi="標楷體" w:hint="eastAsia"/>
                <w:sz w:val="28"/>
                <w:szCs w:val="28"/>
              </w:rPr>
              <w:t>年1</w:t>
            </w:r>
            <w:r w:rsidRPr="00D630CB">
              <w:rPr>
                <w:rFonts w:hAnsi="標楷體"/>
                <w:sz w:val="28"/>
                <w:szCs w:val="28"/>
              </w:rPr>
              <w:t>0</w:t>
            </w:r>
            <w:r w:rsidRPr="00D630CB">
              <w:rPr>
                <w:rFonts w:hAnsi="標楷體" w:hint="eastAsia"/>
                <w:sz w:val="28"/>
                <w:szCs w:val="28"/>
              </w:rPr>
              <w:t>月1</w:t>
            </w:r>
            <w:r w:rsidRPr="00D630CB">
              <w:rPr>
                <w:rFonts w:hAnsi="標楷體"/>
                <w:sz w:val="28"/>
                <w:szCs w:val="28"/>
              </w:rPr>
              <w:t>8</w:t>
            </w:r>
            <w:r w:rsidRPr="00D630CB">
              <w:rPr>
                <w:rFonts w:hAnsi="標楷體" w:hint="eastAsia"/>
                <w:sz w:val="28"/>
                <w:szCs w:val="28"/>
              </w:rPr>
              <w:t>日、1</w:t>
            </w:r>
            <w:r w:rsidRPr="00D630CB">
              <w:rPr>
                <w:rFonts w:hAnsi="標楷體"/>
                <w:sz w:val="28"/>
                <w:szCs w:val="28"/>
              </w:rPr>
              <w:t>06</w:t>
            </w:r>
            <w:r w:rsidRPr="00D630CB">
              <w:rPr>
                <w:rFonts w:hAnsi="標楷體" w:hint="eastAsia"/>
                <w:sz w:val="28"/>
                <w:szCs w:val="28"/>
              </w:rPr>
              <w:t>年5月4日、1</w:t>
            </w:r>
            <w:r w:rsidRPr="00D630CB">
              <w:rPr>
                <w:rFonts w:hAnsi="標楷體"/>
                <w:sz w:val="28"/>
                <w:szCs w:val="28"/>
              </w:rPr>
              <w:t>06</w:t>
            </w:r>
            <w:r w:rsidRPr="00D630CB">
              <w:rPr>
                <w:rFonts w:hAnsi="標楷體" w:hint="eastAsia"/>
                <w:sz w:val="28"/>
                <w:szCs w:val="28"/>
              </w:rPr>
              <w:t>年1</w:t>
            </w:r>
            <w:r w:rsidRPr="00D630CB">
              <w:rPr>
                <w:rFonts w:hAnsi="標楷體"/>
                <w:sz w:val="28"/>
                <w:szCs w:val="28"/>
              </w:rPr>
              <w:t>1</w:t>
            </w:r>
            <w:r w:rsidRPr="00D630CB">
              <w:rPr>
                <w:rFonts w:hAnsi="標楷體" w:hint="eastAsia"/>
                <w:sz w:val="28"/>
                <w:szCs w:val="28"/>
              </w:rPr>
              <w:t>月3日函請檢討有無移付懲戒或停職事由，惟迄未獲復，請迅於1</w:t>
            </w:r>
            <w:r w:rsidRPr="00D630CB">
              <w:rPr>
                <w:rFonts w:hAnsi="標楷體"/>
                <w:sz w:val="28"/>
                <w:szCs w:val="28"/>
              </w:rPr>
              <w:t>07</w:t>
            </w:r>
            <w:r w:rsidRPr="00D630CB">
              <w:rPr>
                <w:rFonts w:hAnsi="標楷體" w:hint="eastAsia"/>
                <w:sz w:val="28"/>
                <w:szCs w:val="28"/>
              </w:rPr>
              <w:t>年7月5日前</w:t>
            </w:r>
            <w:r w:rsidRPr="00D630CB">
              <w:rPr>
                <w:rFonts w:hAnsi="標楷體"/>
                <w:sz w:val="28"/>
                <w:szCs w:val="28"/>
              </w:rPr>
              <w:t>說明本案處理情形</w:t>
            </w:r>
            <w:r w:rsidRPr="00D630CB">
              <w:rPr>
                <w:rFonts w:hAnsi="標楷體" w:hint="eastAsia"/>
                <w:sz w:val="28"/>
                <w:szCs w:val="28"/>
              </w:rPr>
              <w:t>函復本院</w:t>
            </w:r>
            <w:r w:rsidRPr="00D630CB">
              <w:rPr>
                <w:rFonts w:hAnsi="標楷體"/>
                <w:sz w:val="28"/>
                <w:szCs w:val="28"/>
              </w:rPr>
              <w:t>。</w:t>
            </w:r>
            <w:r w:rsidRPr="00D630CB">
              <w:rPr>
                <w:rStyle w:val="afa"/>
                <w:rFonts w:hAnsi="標楷體"/>
                <w:sz w:val="28"/>
                <w:szCs w:val="28"/>
              </w:rPr>
              <w:footnoteReference w:id="9"/>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6月19日</w:t>
            </w:r>
            <w:r w:rsidRPr="00D630CB">
              <w:rPr>
                <w:rFonts w:hAnsi="標楷體"/>
                <w:sz w:val="28"/>
                <w:szCs w:val="28"/>
              </w:rPr>
              <w:t>臺北市政府函復本院略以，本案尚由</w:t>
            </w:r>
            <w:r w:rsidR="00D25250">
              <w:rPr>
                <w:rFonts w:hAnsi="標楷體" w:hint="eastAsia"/>
                <w:sz w:val="28"/>
                <w:szCs w:val="28"/>
              </w:rPr>
              <w:t>臺</w:t>
            </w:r>
            <w:r w:rsidRPr="00D630CB">
              <w:rPr>
                <w:rFonts w:hAnsi="標楷體" w:hint="eastAsia"/>
                <w:sz w:val="28"/>
                <w:szCs w:val="28"/>
              </w:rPr>
              <w:t>北地檢署</w:t>
            </w:r>
            <w:r w:rsidRPr="00D630CB">
              <w:rPr>
                <w:rFonts w:hAnsi="標楷體"/>
                <w:sz w:val="28"/>
                <w:szCs w:val="28"/>
              </w:rPr>
              <w:t>偵辦中，</w:t>
            </w:r>
            <w:r w:rsidRPr="00D630CB">
              <w:rPr>
                <w:rFonts w:hAnsi="標楷體"/>
                <w:b/>
                <w:sz w:val="28"/>
                <w:szCs w:val="28"/>
                <w:u w:val="single"/>
              </w:rPr>
              <w:t>俟檢察機關偵查終結後再行檢討回復本院</w:t>
            </w:r>
            <w:r w:rsidRPr="00D630CB">
              <w:rPr>
                <w:rFonts w:hAnsi="標楷體"/>
                <w:sz w:val="28"/>
                <w:szCs w:val="28"/>
              </w:rPr>
              <w:t>。</w:t>
            </w:r>
            <w:r w:rsidRPr="00D630CB">
              <w:rPr>
                <w:rStyle w:val="afa"/>
                <w:rFonts w:hAnsi="標楷體"/>
                <w:sz w:val="28"/>
                <w:szCs w:val="28"/>
              </w:rPr>
              <w:footnoteReference w:id="10"/>
            </w:r>
          </w:p>
        </w:tc>
      </w:tr>
      <w:tr w:rsidR="004D7375" w:rsidRPr="00D630CB" w:rsidTr="003E2A3F">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p>
        </w:tc>
        <w:tc>
          <w:tcPr>
            <w:tcW w:w="823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4D7375" w:rsidRPr="00D630CB" w:rsidRDefault="004D7375" w:rsidP="003E2A3F">
            <w:pPr>
              <w:spacing w:line="440" w:lineRule="exact"/>
              <w:rPr>
                <w:rFonts w:hAnsi="標楷體"/>
                <w:sz w:val="28"/>
                <w:szCs w:val="28"/>
              </w:rPr>
            </w:pPr>
            <w:r w:rsidRPr="00D630CB">
              <w:rPr>
                <w:rFonts w:hAnsi="標楷體"/>
                <w:sz w:val="28"/>
                <w:szCs w:val="28"/>
              </w:rPr>
              <w:t>檢察官於8月23日偵查終結為不起訴處分</w:t>
            </w:r>
            <w:r w:rsidRPr="00D630CB">
              <w:rPr>
                <w:rFonts w:hAnsi="標楷體" w:hint="eastAsia"/>
                <w:sz w:val="28"/>
                <w:szCs w:val="28"/>
              </w:rPr>
              <w:t>，依</w:t>
            </w:r>
            <w:r w:rsidRPr="00D630CB">
              <w:rPr>
                <w:rFonts w:hAnsi="標楷體"/>
                <w:sz w:val="28"/>
                <w:szCs w:val="28"/>
              </w:rPr>
              <w:t>職權送再議</w:t>
            </w:r>
            <w:r w:rsidRPr="00D630CB">
              <w:rPr>
                <w:rFonts w:hAnsi="標楷體" w:hint="eastAsia"/>
                <w:sz w:val="28"/>
                <w:szCs w:val="28"/>
              </w:rPr>
              <w:t>。</w:t>
            </w:r>
          </w:p>
        </w:tc>
      </w:tr>
      <w:tr w:rsidR="004D7375" w:rsidRPr="00D630CB" w:rsidTr="003E2A3F">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r w:rsidRPr="00D630CB">
              <w:rPr>
                <w:rFonts w:hAnsi="標楷體"/>
                <w:sz w:val="28"/>
                <w:szCs w:val="28"/>
              </w:rPr>
              <w:t>108</w:t>
            </w: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1月4日</w:t>
            </w:r>
            <w:r w:rsidRPr="00D630CB">
              <w:rPr>
                <w:rFonts w:hAnsi="標楷體" w:hint="eastAsia"/>
                <w:sz w:val="28"/>
                <w:szCs w:val="28"/>
              </w:rPr>
              <w:t>本院函臺北市政府略以：</w:t>
            </w:r>
            <w:r>
              <w:rPr>
                <w:rFonts w:hAnsi="標楷體" w:hint="eastAsia"/>
                <w:sz w:val="28"/>
                <w:szCs w:val="28"/>
              </w:rPr>
              <w:t>孫清泉</w:t>
            </w:r>
            <w:r w:rsidRPr="00D630CB">
              <w:rPr>
                <w:rFonts w:hAnsi="標楷體" w:hint="eastAsia"/>
                <w:sz w:val="28"/>
                <w:szCs w:val="28"/>
              </w:rPr>
              <w:t>涉犯貪污治罪條例違背職務收受賂賄罪等情乙案，前經本院於105年10月18日、106年5月4日、106年11月3日、1</w:t>
            </w:r>
            <w:r w:rsidRPr="00D630CB">
              <w:rPr>
                <w:rFonts w:hAnsi="標楷體"/>
                <w:sz w:val="28"/>
                <w:szCs w:val="28"/>
              </w:rPr>
              <w:t>07</w:t>
            </w:r>
            <w:r w:rsidRPr="00D630CB">
              <w:rPr>
                <w:rFonts w:hAnsi="標楷體" w:hint="eastAsia"/>
                <w:sz w:val="28"/>
                <w:szCs w:val="28"/>
              </w:rPr>
              <w:t>年6月6日函請檢討有無移付懲戒或停職事由，惟迄未獲復，請迅於10</w:t>
            </w:r>
            <w:r w:rsidRPr="00D630CB">
              <w:rPr>
                <w:rFonts w:hAnsi="標楷體"/>
                <w:sz w:val="28"/>
                <w:szCs w:val="28"/>
              </w:rPr>
              <w:t>8</w:t>
            </w:r>
            <w:r w:rsidRPr="00D630CB">
              <w:rPr>
                <w:rFonts w:hAnsi="標楷體" w:hint="eastAsia"/>
                <w:sz w:val="28"/>
                <w:szCs w:val="28"/>
              </w:rPr>
              <w:t>年1月3</w:t>
            </w:r>
            <w:r w:rsidRPr="00D630CB">
              <w:rPr>
                <w:rFonts w:hAnsi="標楷體"/>
                <w:sz w:val="28"/>
                <w:szCs w:val="28"/>
              </w:rPr>
              <w:t>1</w:t>
            </w:r>
            <w:r w:rsidRPr="00D630CB">
              <w:rPr>
                <w:rFonts w:hAnsi="標楷體" w:hint="eastAsia"/>
                <w:sz w:val="28"/>
                <w:szCs w:val="28"/>
              </w:rPr>
              <w:t>日前說明處理情形函復本院</w:t>
            </w:r>
            <w:r w:rsidRPr="00D630CB">
              <w:rPr>
                <w:rFonts w:hAnsi="標楷體"/>
                <w:sz w:val="28"/>
                <w:szCs w:val="28"/>
              </w:rPr>
              <w:t>。</w:t>
            </w:r>
            <w:r w:rsidRPr="00D630CB">
              <w:rPr>
                <w:rStyle w:val="afa"/>
                <w:rFonts w:hAnsi="標楷體"/>
                <w:sz w:val="28"/>
                <w:szCs w:val="28"/>
              </w:rPr>
              <w:footnoteReference w:id="11"/>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1月16日</w:t>
            </w:r>
            <w:r w:rsidRPr="00D630CB">
              <w:rPr>
                <w:rFonts w:hAnsi="標楷體"/>
                <w:sz w:val="28"/>
                <w:szCs w:val="28"/>
              </w:rPr>
              <w:t>臺北市政府於函復本院略以，本案尚由</w:t>
            </w:r>
            <w:r w:rsidRPr="00D630CB">
              <w:rPr>
                <w:rFonts w:hAnsi="標楷體" w:hint="eastAsia"/>
                <w:sz w:val="28"/>
                <w:szCs w:val="28"/>
              </w:rPr>
              <w:t>臺北地檢署</w:t>
            </w:r>
            <w:r w:rsidRPr="00D630CB">
              <w:rPr>
                <w:rFonts w:hAnsi="標楷體"/>
                <w:sz w:val="28"/>
                <w:szCs w:val="28"/>
              </w:rPr>
              <w:t>偵辦中，</w:t>
            </w:r>
            <w:r w:rsidRPr="00D630CB">
              <w:rPr>
                <w:rFonts w:hAnsi="標楷體"/>
                <w:b/>
                <w:sz w:val="28"/>
                <w:szCs w:val="28"/>
                <w:u w:val="single"/>
              </w:rPr>
              <w:t>俟檢察機關偵查終結後再行檢討回復本院</w:t>
            </w:r>
            <w:r w:rsidRPr="00D630CB">
              <w:rPr>
                <w:rFonts w:hAnsi="標楷體"/>
                <w:sz w:val="28"/>
                <w:szCs w:val="28"/>
              </w:rPr>
              <w:t>。</w:t>
            </w:r>
            <w:r w:rsidRPr="00D630CB">
              <w:rPr>
                <w:rStyle w:val="afa"/>
                <w:rFonts w:hAnsi="標楷體"/>
                <w:sz w:val="28"/>
                <w:szCs w:val="28"/>
              </w:rPr>
              <w:footnoteReference w:id="12"/>
            </w:r>
          </w:p>
        </w:tc>
      </w:tr>
      <w:tr w:rsidR="004D7375" w:rsidRPr="00D630CB" w:rsidTr="003E2A3F">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7月8日</w:t>
            </w:r>
            <w:r w:rsidRPr="00D630CB">
              <w:rPr>
                <w:rFonts w:hAnsi="標楷體"/>
                <w:sz w:val="28"/>
                <w:szCs w:val="28"/>
              </w:rPr>
              <w:t>本院函請臺北市政府說明本案</w:t>
            </w:r>
            <w:r w:rsidRPr="00D630CB">
              <w:rPr>
                <w:rFonts w:hAnsi="標楷體" w:hint="eastAsia"/>
                <w:sz w:val="28"/>
                <w:szCs w:val="28"/>
              </w:rPr>
              <w:t>後續</w:t>
            </w:r>
            <w:r w:rsidRPr="00D630CB">
              <w:rPr>
                <w:rFonts w:hAnsi="標楷體"/>
                <w:sz w:val="28"/>
                <w:szCs w:val="28"/>
              </w:rPr>
              <w:t>處理</w:t>
            </w:r>
            <w:r w:rsidRPr="00D630CB">
              <w:rPr>
                <w:rFonts w:hAnsi="標楷體" w:hint="eastAsia"/>
                <w:sz w:val="28"/>
                <w:szCs w:val="28"/>
              </w:rPr>
              <w:t>進度</w:t>
            </w:r>
            <w:r w:rsidRPr="00D630CB">
              <w:rPr>
                <w:rFonts w:hAnsi="標楷體"/>
                <w:sz w:val="28"/>
                <w:szCs w:val="28"/>
              </w:rPr>
              <w:t>。</w:t>
            </w:r>
            <w:r w:rsidRPr="00D630CB">
              <w:rPr>
                <w:rStyle w:val="afa"/>
                <w:rFonts w:hAnsi="標楷體"/>
                <w:sz w:val="28"/>
                <w:szCs w:val="28"/>
              </w:rPr>
              <w:footnoteReference w:id="13"/>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7月16日</w:t>
            </w:r>
            <w:r w:rsidRPr="00D630CB">
              <w:rPr>
                <w:rFonts w:hAnsi="標楷體"/>
                <w:sz w:val="28"/>
                <w:szCs w:val="28"/>
              </w:rPr>
              <w:t>臺北市政府函復本院略以，本案尚由</w:t>
            </w:r>
            <w:r w:rsidRPr="00D630CB">
              <w:rPr>
                <w:rFonts w:hAnsi="標楷體" w:hint="eastAsia"/>
                <w:sz w:val="28"/>
                <w:szCs w:val="28"/>
              </w:rPr>
              <w:t>臺北地檢</w:t>
            </w:r>
            <w:r w:rsidRPr="00D630CB">
              <w:rPr>
                <w:rFonts w:hAnsi="標楷體"/>
                <w:sz w:val="28"/>
                <w:szCs w:val="28"/>
              </w:rPr>
              <w:t>署偵</w:t>
            </w:r>
            <w:r w:rsidRPr="00D630CB">
              <w:rPr>
                <w:rFonts w:hAnsi="標楷體"/>
                <w:sz w:val="28"/>
                <w:szCs w:val="28"/>
              </w:rPr>
              <w:lastRenderedPageBreak/>
              <w:t>辦中，</w:t>
            </w:r>
            <w:r w:rsidRPr="00D630CB">
              <w:rPr>
                <w:rFonts w:hAnsi="標楷體"/>
                <w:b/>
                <w:sz w:val="28"/>
                <w:szCs w:val="28"/>
                <w:u w:val="single"/>
              </w:rPr>
              <w:t>俟檢察機關偵查終結後再行檢討回復本院</w:t>
            </w:r>
            <w:r w:rsidRPr="00D630CB">
              <w:rPr>
                <w:rFonts w:hAnsi="標楷體"/>
                <w:sz w:val="28"/>
                <w:szCs w:val="28"/>
              </w:rPr>
              <w:t>。</w:t>
            </w:r>
            <w:r w:rsidRPr="00D630CB">
              <w:rPr>
                <w:rStyle w:val="afa"/>
                <w:rFonts w:hAnsi="標楷體"/>
                <w:sz w:val="28"/>
                <w:szCs w:val="28"/>
              </w:rPr>
              <w:footnoteReference w:id="14"/>
            </w:r>
          </w:p>
        </w:tc>
      </w:tr>
      <w:tr w:rsidR="004D7375" w:rsidRPr="00D630CB" w:rsidTr="003E2A3F">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r w:rsidRPr="00D630CB">
              <w:rPr>
                <w:rFonts w:hAnsi="標楷體"/>
                <w:sz w:val="28"/>
                <w:szCs w:val="28"/>
              </w:rPr>
              <w:lastRenderedPageBreak/>
              <w:t>109</w:t>
            </w:r>
          </w:p>
        </w:tc>
        <w:tc>
          <w:tcPr>
            <w:tcW w:w="823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4D7375" w:rsidRPr="00D630CB" w:rsidRDefault="009D6FD8" w:rsidP="003E2A3F">
            <w:pPr>
              <w:spacing w:line="440" w:lineRule="exact"/>
              <w:rPr>
                <w:sz w:val="28"/>
                <w:szCs w:val="28"/>
              </w:rPr>
            </w:pPr>
            <w:r>
              <w:rPr>
                <w:rFonts w:hAnsi="標楷體" w:hint="eastAsia"/>
                <w:sz w:val="28"/>
                <w:szCs w:val="28"/>
              </w:rPr>
              <w:t>臺灣</w:t>
            </w:r>
            <w:r w:rsidR="004D7375" w:rsidRPr="00D630CB">
              <w:rPr>
                <w:rFonts w:hAnsi="標楷體"/>
                <w:sz w:val="28"/>
                <w:szCs w:val="28"/>
              </w:rPr>
              <w:t>高</w:t>
            </w:r>
            <w:r>
              <w:rPr>
                <w:rFonts w:hAnsi="標楷體" w:hint="eastAsia"/>
                <w:sz w:val="28"/>
                <w:szCs w:val="28"/>
              </w:rPr>
              <w:t>等</w:t>
            </w:r>
            <w:r w:rsidR="004D7375" w:rsidRPr="00D630CB">
              <w:rPr>
                <w:rFonts w:hAnsi="標楷體"/>
                <w:sz w:val="28"/>
                <w:szCs w:val="28"/>
              </w:rPr>
              <w:t>檢</w:t>
            </w:r>
            <w:r>
              <w:rPr>
                <w:rFonts w:hAnsi="標楷體" w:hint="eastAsia"/>
                <w:sz w:val="28"/>
                <w:szCs w:val="28"/>
              </w:rPr>
              <w:t>察</w:t>
            </w:r>
            <w:r w:rsidR="004D7375" w:rsidRPr="00D630CB">
              <w:rPr>
                <w:rFonts w:hAnsi="標楷體"/>
                <w:sz w:val="28"/>
                <w:szCs w:val="28"/>
              </w:rPr>
              <w:t>署</w:t>
            </w:r>
            <w:r w:rsidR="004D7375" w:rsidRPr="00D630CB">
              <w:rPr>
                <w:rFonts w:hAnsi="標楷體"/>
                <w:b/>
                <w:sz w:val="28"/>
                <w:szCs w:val="28"/>
                <w:u w:val="single"/>
              </w:rPr>
              <w:t>發回命令起訴</w:t>
            </w:r>
            <w:r w:rsidR="004D7375" w:rsidRPr="00D630CB">
              <w:rPr>
                <w:rFonts w:hAnsi="標楷體"/>
                <w:sz w:val="28"/>
                <w:szCs w:val="28"/>
              </w:rPr>
              <w:t>，檢察官於</w:t>
            </w:r>
            <w:r w:rsidR="004D7375" w:rsidRPr="00D630CB">
              <w:rPr>
                <w:rFonts w:hAnsi="標楷體"/>
                <w:b/>
                <w:sz w:val="28"/>
                <w:szCs w:val="28"/>
                <w:u w:val="single"/>
              </w:rPr>
              <w:t>8月24日偵查終結</w:t>
            </w:r>
            <w:r w:rsidR="004D7375" w:rsidRPr="00D630CB">
              <w:rPr>
                <w:rFonts w:hAnsi="標楷體"/>
                <w:sz w:val="28"/>
                <w:szCs w:val="28"/>
              </w:rPr>
              <w:t>，</w:t>
            </w:r>
            <w:r w:rsidR="004D7375" w:rsidRPr="00D630CB">
              <w:rPr>
                <w:rFonts w:hAnsi="標楷體"/>
                <w:b/>
                <w:sz w:val="28"/>
                <w:szCs w:val="28"/>
                <w:u w:val="single"/>
              </w:rPr>
              <w:t>提起公訴</w:t>
            </w:r>
            <w:r w:rsidR="004D7375" w:rsidRPr="00D630CB">
              <w:rPr>
                <w:rFonts w:hAnsi="標楷體" w:hint="eastAsia"/>
                <w:b/>
                <w:sz w:val="28"/>
                <w:szCs w:val="28"/>
                <w:u w:val="single"/>
              </w:rPr>
              <w:t>（</w:t>
            </w:r>
            <w:r w:rsidR="004D7375" w:rsidRPr="00D630CB">
              <w:rPr>
                <w:rFonts w:hAnsi="標楷體"/>
                <w:sz w:val="28"/>
                <w:szCs w:val="28"/>
              </w:rPr>
              <w:t>107年度偵續字第370號</w:t>
            </w:r>
            <w:r w:rsidR="004D7375" w:rsidRPr="00D630CB">
              <w:rPr>
                <w:rFonts w:hAnsi="標楷體" w:hint="eastAsia"/>
                <w:sz w:val="28"/>
                <w:szCs w:val="28"/>
              </w:rPr>
              <w:t>）</w:t>
            </w:r>
            <w:r w:rsidR="004D7375" w:rsidRPr="00D630CB">
              <w:rPr>
                <w:rFonts w:hAnsi="標楷體"/>
                <w:sz w:val="28"/>
                <w:szCs w:val="28"/>
              </w:rPr>
              <w:t>。</w:t>
            </w:r>
          </w:p>
        </w:tc>
      </w:tr>
      <w:tr w:rsidR="004D7375" w:rsidRPr="00D630CB" w:rsidTr="003E2A3F">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10月8日</w:t>
            </w:r>
            <w:r w:rsidRPr="00D630CB">
              <w:rPr>
                <w:rFonts w:hAnsi="標楷體"/>
                <w:sz w:val="28"/>
                <w:szCs w:val="28"/>
              </w:rPr>
              <w:t>本院函請臺北市政府</w:t>
            </w:r>
            <w:r w:rsidRPr="00D630CB">
              <w:rPr>
                <w:rFonts w:hAnsi="標楷體" w:hint="eastAsia"/>
                <w:sz w:val="28"/>
                <w:szCs w:val="28"/>
              </w:rPr>
              <w:t>覈實檢討</w:t>
            </w:r>
            <w:r>
              <w:rPr>
                <w:rFonts w:hAnsi="標楷體" w:hint="eastAsia"/>
                <w:sz w:val="28"/>
                <w:szCs w:val="28"/>
              </w:rPr>
              <w:t>孫清泉</w:t>
            </w:r>
            <w:r w:rsidRPr="00D630CB">
              <w:rPr>
                <w:rFonts w:hAnsi="標楷體" w:hint="eastAsia"/>
                <w:sz w:val="28"/>
                <w:szCs w:val="28"/>
              </w:rPr>
              <w:t>有無應移付懲戒或停職情事。</w:t>
            </w:r>
            <w:r w:rsidRPr="00D630CB">
              <w:rPr>
                <w:rStyle w:val="afa"/>
                <w:rFonts w:hAnsi="標楷體"/>
                <w:sz w:val="28"/>
                <w:szCs w:val="28"/>
              </w:rPr>
              <w:footnoteReference w:id="15"/>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10月27日</w:t>
            </w:r>
            <w:r w:rsidRPr="00D630CB">
              <w:rPr>
                <w:rFonts w:hAnsi="標楷體"/>
                <w:sz w:val="28"/>
                <w:szCs w:val="28"/>
              </w:rPr>
              <w:t>臺北市政府函復本院略以</w:t>
            </w:r>
            <w:r w:rsidRPr="00D630CB">
              <w:rPr>
                <w:rFonts w:hAnsi="標楷體" w:hint="eastAsia"/>
                <w:sz w:val="28"/>
                <w:szCs w:val="28"/>
              </w:rPr>
              <w:t>：考量本案</w:t>
            </w:r>
            <w:r>
              <w:rPr>
                <w:rFonts w:hAnsi="標楷體" w:hint="eastAsia"/>
                <w:sz w:val="28"/>
                <w:szCs w:val="28"/>
              </w:rPr>
              <w:t>孫清泉</w:t>
            </w:r>
            <w:r w:rsidRPr="00D630CB">
              <w:rPr>
                <w:rFonts w:hAnsi="標楷體" w:hint="eastAsia"/>
                <w:sz w:val="28"/>
                <w:szCs w:val="28"/>
              </w:rPr>
              <w:t>違反貪污治罪條例案件之刑事判決目前尚未確定，故為求審慎，</w:t>
            </w:r>
            <w:r w:rsidRPr="00D630CB">
              <w:rPr>
                <w:rFonts w:hAnsi="標楷體" w:hint="eastAsia"/>
                <w:b/>
                <w:sz w:val="28"/>
                <w:szCs w:val="28"/>
                <w:u w:val="single"/>
              </w:rPr>
              <w:t>本府仍將俟該案件判決確定後，再</w:t>
            </w:r>
            <w:r w:rsidRPr="00D630CB">
              <w:rPr>
                <w:rFonts w:hAnsi="標楷體"/>
                <w:b/>
                <w:sz w:val="28"/>
                <w:szCs w:val="28"/>
                <w:u w:val="single"/>
              </w:rPr>
              <w:t>行</w:t>
            </w:r>
            <w:r w:rsidRPr="00D630CB">
              <w:rPr>
                <w:rFonts w:hAnsi="標楷體" w:hint="eastAsia"/>
                <w:b/>
                <w:sz w:val="28"/>
                <w:szCs w:val="28"/>
                <w:u w:val="single"/>
              </w:rPr>
              <w:t>審認其有無應移付懲戒或停職之事由，並另案回復監察</w:t>
            </w:r>
            <w:r w:rsidRPr="00D630CB">
              <w:rPr>
                <w:rFonts w:hAnsi="標楷體"/>
                <w:b/>
                <w:sz w:val="28"/>
                <w:szCs w:val="28"/>
                <w:u w:val="single"/>
              </w:rPr>
              <w:t>院</w:t>
            </w:r>
            <w:r w:rsidRPr="00D630CB">
              <w:rPr>
                <w:rFonts w:hAnsi="標楷體"/>
                <w:sz w:val="28"/>
                <w:szCs w:val="28"/>
              </w:rPr>
              <w:t>。</w:t>
            </w:r>
            <w:r w:rsidRPr="00D630CB">
              <w:rPr>
                <w:rStyle w:val="afa"/>
                <w:rFonts w:hAnsi="標楷體"/>
                <w:sz w:val="28"/>
                <w:szCs w:val="28"/>
              </w:rPr>
              <w:footnoteReference w:id="16"/>
            </w:r>
          </w:p>
        </w:tc>
      </w:tr>
      <w:tr w:rsidR="004D7375" w:rsidRPr="00D630CB" w:rsidTr="003E2A3F">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jc w:val="center"/>
              <w:rPr>
                <w:rFonts w:hAnsi="標楷體"/>
                <w:sz w:val="28"/>
                <w:szCs w:val="28"/>
              </w:rPr>
            </w:pPr>
            <w:r w:rsidRPr="00D630CB">
              <w:rPr>
                <w:rFonts w:hAnsi="標楷體"/>
                <w:sz w:val="28"/>
                <w:szCs w:val="28"/>
              </w:rPr>
              <w:t>110</w:t>
            </w:r>
          </w:p>
        </w:tc>
        <w:tc>
          <w:tcPr>
            <w:tcW w:w="8234"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tcPr>
          <w:p w:rsidR="004D7375" w:rsidRPr="00D630CB" w:rsidRDefault="004D7375" w:rsidP="003E2A3F">
            <w:pPr>
              <w:spacing w:line="440" w:lineRule="exact"/>
              <w:rPr>
                <w:sz w:val="28"/>
                <w:szCs w:val="28"/>
              </w:rPr>
            </w:pPr>
            <w:r w:rsidRPr="009D6FD8">
              <w:rPr>
                <w:rFonts w:hAnsi="標楷體"/>
                <w:sz w:val="28"/>
                <w:szCs w:val="28"/>
              </w:rPr>
              <w:t>9月2日</w:t>
            </w:r>
            <w:r w:rsidR="009D6FD8" w:rsidRPr="009D6FD8">
              <w:rPr>
                <w:rFonts w:hAnsi="標楷體" w:hint="eastAsia"/>
                <w:sz w:val="28"/>
                <w:szCs w:val="28"/>
              </w:rPr>
              <w:t>臺灣臺北地方法院</w:t>
            </w:r>
            <w:r w:rsidRPr="009D6FD8">
              <w:rPr>
                <w:rFonts w:hAnsi="標楷體"/>
                <w:sz w:val="28"/>
                <w:szCs w:val="28"/>
              </w:rPr>
              <w:t>判決</w:t>
            </w:r>
            <w:r>
              <w:rPr>
                <w:rFonts w:hAnsi="標楷體"/>
                <w:sz w:val="28"/>
                <w:szCs w:val="28"/>
              </w:rPr>
              <w:t>孫清泉</w:t>
            </w:r>
            <w:r w:rsidRPr="00D630CB">
              <w:rPr>
                <w:rFonts w:hAnsi="標楷體"/>
                <w:sz w:val="28"/>
                <w:szCs w:val="28"/>
              </w:rPr>
              <w:t>「應執行</w:t>
            </w:r>
            <w:r w:rsidRPr="00D630CB">
              <w:rPr>
                <w:rFonts w:hAnsi="標楷體"/>
                <w:b/>
                <w:sz w:val="28"/>
                <w:szCs w:val="28"/>
                <w:u w:val="single"/>
              </w:rPr>
              <w:t>有期徒刑捌年肆月，褫奪公權陸年</w:t>
            </w:r>
            <w:r w:rsidRPr="00D630CB">
              <w:rPr>
                <w:rFonts w:hAnsi="標楷體"/>
                <w:sz w:val="28"/>
                <w:szCs w:val="28"/>
              </w:rPr>
              <w:t>」。</w:t>
            </w:r>
          </w:p>
        </w:tc>
      </w:tr>
      <w:tr w:rsidR="004D7375" w:rsidRPr="00D630CB" w:rsidTr="003E2A3F">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rFonts w:hAnsi="標楷體"/>
                <w:sz w:val="28"/>
                <w:szCs w:val="28"/>
              </w:rP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9月8日</w:t>
            </w:r>
            <w:r w:rsidRPr="00D630CB">
              <w:rPr>
                <w:rFonts w:hAnsi="標楷體"/>
                <w:sz w:val="28"/>
                <w:szCs w:val="28"/>
              </w:rPr>
              <w:t>本院函請臺北市政府</w:t>
            </w:r>
            <w:r w:rsidRPr="00D630CB">
              <w:rPr>
                <w:rFonts w:hAnsi="標楷體" w:hint="eastAsia"/>
                <w:sz w:val="28"/>
                <w:szCs w:val="28"/>
              </w:rPr>
              <w:t>檢討</w:t>
            </w:r>
            <w:r>
              <w:rPr>
                <w:rFonts w:hAnsi="標楷體" w:hint="eastAsia"/>
                <w:sz w:val="28"/>
                <w:szCs w:val="28"/>
              </w:rPr>
              <w:t>孫清泉</w:t>
            </w:r>
            <w:r w:rsidRPr="00D630CB">
              <w:rPr>
                <w:rFonts w:hAnsi="標楷體" w:hint="eastAsia"/>
                <w:sz w:val="28"/>
                <w:szCs w:val="28"/>
              </w:rPr>
              <w:t>涉案情節是否涉有應移付懲戒或停職情事。</w:t>
            </w:r>
            <w:r w:rsidRPr="00D630CB">
              <w:rPr>
                <w:rStyle w:val="afa"/>
                <w:rFonts w:hAnsi="標楷體"/>
                <w:sz w:val="28"/>
                <w:szCs w:val="28"/>
              </w:rPr>
              <w:footnoteReference w:id="17"/>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sz w:val="28"/>
                <w:szCs w:val="28"/>
              </w:rPr>
              <w:t>臺北市政府</w:t>
            </w:r>
            <w:r w:rsidRPr="00D630CB">
              <w:rPr>
                <w:rFonts w:hAnsi="標楷體" w:hint="eastAsia"/>
                <w:sz w:val="28"/>
                <w:szCs w:val="28"/>
              </w:rPr>
              <w:t>未函復本院</w:t>
            </w:r>
            <w:r w:rsidRPr="00D630CB">
              <w:rPr>
                <w:rFonts w:hAnsi="標楷體"/>
                <w:sz w:val="28"/>
                <w:szCs w:val="28"/>
              </w:rPr>
              <w:t>。</w:t>
            </w:r>
          </w:p>
        </w:tc>
      </w:tr>
      <w:tr w:rsidR="004D7375" w:rsidRPr="00D630CB" w:rsidTr="003E2A3F">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rFonts w:hAnsi="標楷體"/>
                <w:sz w:val="28"/>
                <w:szCs w:val="28"/>
              </w:rPr>
            </w:pPr>
          </w:p>
        </w:tc>
        <w:tc>
          <w:tcPr>
            <w:tcW w:w="3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sz w:val="28"/>
                <w:szCs w:val="28"/>
              </w:rPr>
            </w:pPr>
            <w:r w:rsidRPr="00D630CB">
              <w:rPr>
                <w:rFonts w:hAnsi="標楷體"/>
                <w:b/>
                <w:sz w:val="28"/>
                <w:szCs w:val="28"/>
                <w:u w:val="single"/>
              </w:rPr>
              <w:t>10月6日</w:t>
            </w:r>
            <w:r w:rsidRPr="00D630CB">
              <w:rPr>
                <w:rFonts w:hAnsi="標楷體"/>
                <w:sz w:val="28"/>
                <w:szCs w:val="28"/>
              </w:rPr>
              <w:t>本院</w:t>
            </w:r>
            <w:r w:rsidRPr="00D630CB">
              <w:rPr>
                <w:rFonts w:hAnsi="標楷體"/>
                <w:b/>
                <w:sz w:val="28"/>
                <w:szCs w:val="28"/>
                <w:u w:val="single"/>
              </w:rPr>
              <w:t>彈劾</w:t>
            </w:r>
            <w:r>
              <w:rPr>
                <w:rFonts w:hAnsi="標楷體" w:hint="eastAsia"/>
                <w:b/>
                <w:sz w:val="28"/>
                <w:szCs w:val="28"/>
                <w:u w:val="single"/>
              </w:rPr>
              <w:t>孫清泉</w:t>
            </w:r>
            <w:r w:rsidRPr="00D630CB">
              <w:rPr>
                <w:rFonts w:hAnsi="標楷體" w:hint="eastAsia"/>
                <w:b/>
                <w:sz w:val="28"/>
                <w:szCs w:val="28"/>
                <w:u w:val="single"/>
              </w:rPr>
              <w:t>，</w:t>
            </w:r>
            <w:r w:rsidRPr="00D630CB">
              <w:rPr>
                <w:rFonts w:hAnsi="標楷體"/>
                <w:b/>
                <w:sz w:val="28"/>
                <w:szCs w:val="28"/>
                <w:u w:val="single"/>
              </w:rPr>
              <w:t>10月8日將彈劾案文函送懲戒法院同時副知臺北市政府</w:t>
            </w:r>
            <w:r w:rsidRPr="00D630CB">
              <w:rPr>
                <w:rFonts w:hAnsi="標楷體"/>
                <w:sz w:val="28"/>
                <w:szCs w:val="28"/>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375" w:rsidRPr="00D630CB" w:rsidRDefault="004D7375" w:rsidP="003E2A3F">
            <w:pPr>
              <w:spacing w:line="440" w:lineRule="exact"/>
              <w:rPr>
                <w:rFonts w:hAnsi="標楷體"/>
                <w:sz w:val="28"/>
                <w:szCs w:val="28"/>
              </w:rPr>
            </w:pPr>
            <w:r w:rsidRPr="00D630CB">
              <w:rPr>
                <w:rFonts w:hAnsi="標楷體"/>
                <w:sz w:val="28"/>
                <w:szCs w:val="28"/>
              </w:rPr>
              <w:t>10月20日臺北市政府函請懲戒法院裁定先行停止其職務</w:t>
            </w:r>
            <w:r w:rsidRPr="00D630CB">
              <w:rPr>
                <w:rStyle w:val="afa"/>
                <w:rFonts w:hAnsi="標楷體"/>
                <w:sz w:val="28"/>
                <w:szCs w:val="28"/>
              </w:rPr>
              <w:footnoteReference w:id="18"/>
            </w:r>
            <w:r w:rsidRPr="00D630CB">
              <w:rPr>
                <w:rFonts w:hAnsi="標楷體" w:hint="eastAsia"/>
                <w:sz w:val="28"/>
                <w:szCs w:val="28"/>
              </w:rPr>
              <w:t>。</w:t>
            </w:r>
          </w:p>
          <w:p w:rsidR="004D7375" w:rsidRPr="00D630CB" w:rsidRDefault="004D7375" w:rsidP="003E2A3F">
            <w:pPr>
              <w:spacing w:line="440" w:lineRule="exact"/>
              <w:rPr>
                <w:sz w:val="28"/>
                <w:szCs w:val="28"/>
              </w:rPr>
            </w:pPr>
            <w:r w:rsidRPr="00D630CB">
              <w:rPr>
                <w:rFonts w:hAnsi="標楷體" w:hint="eastAsia"/>
                <w:sz w:val="28"/>
                <w:szCs w:val="28"/>
              </w:rPr>
              <w:t>1</w:t>
            </w:r>
            <w:r w:rsidRPr="00D630CB">
              <w:rPr>
                <w:rFonts w:hAnsi="標楷體"/>
                <w:sz w:val="28"/>
                <w:szCs w:val="28"/>
              </w:rPr>
              <w:t>1</w:t>
            </w:r>
            <w:r w:rsidRPr="00D630CB">
              <w:rPr>
                <w:rFonts w:hAnsi="標楷體" w:hint="eastAsia"/>
                <w:sz w:val="28"/>
                <w:szCs w:val="28"/>
              </w:rPr>
              <w:t>月3日懲戒法院認定</w:t>
            </w:r>
            <w:r>
              <w:rPr>
                <w:rFonts w:hAnsi="標楷體" w:hint="eastAsia"/>
                <w:sz w:val="28"/>
                <w:szCs w:val="28"/>
              </w:rPr>
              <w:t>孫清泉</w:t>
            </w:r>
            <w:r w:rsidRPr="00D630CB">
              <w:rPr>
                <w:rFonts w:hAnsi="標楷體" w:hint="eastAsia"/>
                <w:sz w:val="28"/>
                <w:szCs w:val="28"/>
              </w:rPr>
              <w:t>違失情節重大，裁定停止其職務</w:t>
            </w:r>
            <w:r w:rsidRPr="00D630CB">
              <w:rPr>
                <w:rFonts w:hAnsi="標楷體"/>
                <w:sz w:val="28"/>
                <w:szCs w:val="28"/>
              </w:rPr>
              <w:t>。</w:t>
            </w:r>
          </w:p>
        </w:tc>
      </w:tr>
    </w:tbl>
    <w:p w:rsidR="004D7375" w:rsidRPr="008446F5" w:rsidRDefault="004D7375" w:rsidP="004D7375">
      <w:pPr>
        <w:jc w:val="right"/>
        <w:rPr>
          <w:sz w:val="24"/>
          <w:szCs w:val="24"/>
        </w:rPr>
      </w:pPr>
      <w:r w:rsidRPr="008446F5">
        <w:rPr>
          <w:rFonts w:hint="eastAsia"/>
          <w:sz w:val="24"/>
          <w:szCs w:val="24"/>
        </w:rPr>
        <w:t>資料來源：</w:t>
      </w:r>
      <w:r w:rsidRPr="00FD06E3">
        <w:rPr>
          <w:rFonts w:hAnsi="Arial" w:hint="eastAsia"/>
          <w:noProof/>
          <w:kern w:val="32"/>
          <w:sz w:val="24"/>
          <w:szCs w:val="24"/>
        </w:rPr>
        <w:t>本院依臺北市政府函報資料彙整</w:t>
      </w:r>
    </w:p>
    <w:p w:rsidR="004D7375" w:rsidRPr="004D7375" w:rsidRDefault="004D7375" w:rsidP="004D7375">
      <w:pPr>
        <w:pStyle w:val="2"/>
        <w:rPr>
          <w:b w:val="0"/>
          <w:noProof/>
        </w:rPr>
      </w:pPr>
      <w:r w:rsidRPr="004D7375">
        <w:rPr>
          <w:rFonts w:hint="eastAsia"/>
          <w:b w:val="0"/>
          <w:noProof/>
        </w:rPr>
        <w:t>對此，臺北市政府辯稱：因1</w:t>
      </w:r>
      <w:r w:rsidRPr="004D7375">
        <w:rPr>
          <w:b w:val="0"/>
          <w:noProof/>
        </w:rPr>
        <w:t>05</w:t>
      </w:r>
      <w:r w:rsidRPr="004D7375">
        <w:rPr>
          <w:rFonts w:hint="eastAsia"/>
          <w:b w:val="0"/>
          <w:noProof/>
        </w:rPr>
        <w:t>年間孫清泉遭檢方搜索，該府業以損害機關聲譽為由，核記孫清泉一大過之處分並調離主管職務，且其所涉刑事案件原經</w:t>
      </w:r>
      <w:r w:rsidR="00D25250">
        <w:rPr>
          <w:rFonts w:hint="eastAsia"/>
          <w:b w:val="0"/>
          <w:noProof/>
        </w:rPr>
        <w:t>臺北地檢署</w:t>
      </w:r>
      <w:r w:rsidRPr="004D7375">
        <w:rPr>
          <w:rFonts w:hint="eastAsia"/>
          <w:b w:val="0"/>
          <w:noProof/>
        </w:rPr>
        <w:t>為不起訴處分，嗣</w:t>
      </w:r>
      <w:r w:rsidR="00D25250">
        <w:rPr>
          <w:rFonts w:hint="eastAsia"/>
          <w:b w:val="0"/>
          <w:noProof/>
        </w:rPr>
        <w:t>高檢署</w:t>
      </w:r>
      <w:r w:rsidRPr="004D7375">
        <w:rPr>
          <w:rFonts w:hint="eastAsia"/>
          <w:b w:val="0"/>
          <w:noProof/>
        </w:rPr>
        <w:t>發回命令起訴，相關事實</w:t>
      </w:r>
      <w:r w:rsidRPr="004D7375">
        <w:rPr>
          <w:rFonts w:hint="eastAsia"/>
          <w:b w:val="0"/>
          <w:noProof/>
        </w:rPr>
        <w:lastRenderedPageBreak/>
        <w:t>仍有待法院查明，且本院曾同意俟檢察機關偵查終結後再行檢討回復等語。</w:t>
      </w:r>
    </w:p>
    <w:p w:rsidR="004D7375" w:rsidRPr="004D7375" w:rsidRDefault="004D7375" w:rsidP="004D7375">
      <w:pPr>
        <w:pStyle w:val="2"/>
        <w:rPr>
          <w:b w:val="0"/>
          <w:noProof/>
        </w:rPr>
      </w:pPr>
      <w:r w:rsidRPr="004D7375">
        <w:rPr>
          <w:rFonts w:hint="eastAsia"/>
          <w:b w:val="0"/>
          <w:noProof/>
        </w:rPr>
        <w:t>按公務員違失行為之行政責任，係以是否違反公務人員相關管理法規為斷，而非以刑事責任之有無為唯一準據，其追究採「刑懲併行」原則。本案孫清泉所涉刑事責任，檢察官雖曾於1</w:t>
      </w:r>
      <w:r w:rsidRPr="004D7375">
        <w:rPr>
          <w:b w:val="0"/>
          <w:noProof/>
        </w:rPr>
        <w:t>07</w:t>
      </w:r>
      <w:r w:rsidRPr="004D7375">
        <w:rPr>
          <w:rFonts w:hint="eastAsia"/>
          <w:b w:val="0"/>
          <w:noProof/>
        </w:rPr>
        <w:t>年8月</w:t>
      </w:r>
      <w:r w:rsidRPr="004D7375">
        <w:rPr>
          <w:b w:val="0"/>
          <w:noProof/>
        </w:rPr>
        <w:t>23</w:t>
      </w:r>
      <w:r w:rsidRPr="004D7375">
        <w:rPr>
          <w:rFonts w:hint="eastAsia"/>
          <w:b w:val="0"/>
          <w:noProof/>
        </w:rPr>
        <w:t>日為不起訴處分，惟不起訴處分書中已詳載孫清泉之行政違失事實，指明孫清泉與業者在審核申請案件之行政程序外，頻繁為金錢往來及不當接觸，所為違反公務員服務法、公務員廉政倫理規範及臺北市政府公務員廉政倫理規範等規定，應由政風機構依相關規定查處（見該不起訴處分書第2</w:t>
      </w:r>
      <w:r w:rsidRPr="004D7375">
        <w:rPr>
          <w:b w:val="0"/>
          <w:noProof/>
        </w:rPr>
        <w:t>7</w:t>
      </w:r>
      <w:r w:rsidRPr="004D7375">
        <w:rPr>
          <w:rFonts w:hint="eastAsia"/>
          <w:b w:val="0"/>
          <w:noProof/>
        </w:rPr>
        <w:t>頁以下）；又縱然本院曾同意俟檢察機關偵查終結後再行檢討回復，但該案臺北地檢署於1</w:t>
      </w:r>
      <w:r w:rsidRPr="004D7375">
        <w:rPr>
          <w:b w:val="0"/>
          <w:noProof/>
        </w:rPr>
        <w:t>07</w:t>
      </w:r>
      <w:r w:rsidRPr="004D7375">
        <w:rPr>
          <w:rFonts w:hint="eastAsia"/>
          <w:b w:val="0"/>
          <w:noProof/>
        </w:rPr>
        <w:t>年9月1</w:t>
      </w:r>
      <w:r w:rsidRPr="004D7375">
        <w:rPr>
          <w:b w:val="0"/>
          <w:noProof/>
        </w:rPr>
        <w:t>0</w:t>
      </w:r>
      <w:r w:rsidRPr="004D7375">
        <w:rPr>
          <w:rFonts w:hint="eastAsia"/>
          <w:b w:val="0"/>
          <w:noProof/>
        </w:rPr>
        <w:t>日依職權送再議，經高檢署於同年1</w:t>
      </w:r>
      <w:r w:rsidRPr="004D7375">
        <w:rPr>
          <w:b w:val="0"/>
          <w:noProof/>
        </w:rPr>
        <w:t>1</w:t>
      </w:r>
      <w:r w:rsidRPr="004D7375">
        <w:rPr>
          <w:rFonts w:hint="eastAsia"/>
          <w:b w:val="0"/>
          <w:noProof/>
        </w:rPr>
        <w:t>月撤銷不起訴處分並發回命令起訴，1</w:t>
      </w:r>
      <w:r w:rsidRPr="004D7375">
        <w:rPr>
          <w:b w:val="0"/>
          <w:noProof/>
        </w:rPr>
        <w:t>09</w:t>
      </w:r>
      <w:r w:rsidRPr="004D7375">
        <w:rPr>
          <w:rFonts w:hint="eastAsia"/>
          <w:b w:val="0"/>
          <w:noProof/>
        </w:rPr>
        <w:t>年8月2</w:t>
      </w:r>
      <w:r w:rsidRPr="004D7375">
        <w:rPr>
          <w:b w:val="0"/>
          <w:noProof/>
        </w:rPr>
        <w:t>4</w:t>
      </w:r>
      <w:r w:rsidRPr="004D7375">
        <w:rPr>
          <w:rFonts w:hint="eastAsia"/>
          <w:b w:val="0"/>
          <w:noProof/>
        </w:rPr>
        <w:t>日檢察官以孫清泉涉犯貪污治罪條例之收受賄賂罪提起公訴，並於1</w:t>
      </w:r>
      <w:r w:rsidRPr="004D7375">
        <w:rPr>
          <w:b w:val="0"/>
          <w:noProof/>
        </w:rPr>
        <w:t>10</w:t>
      </w:r>
      <w:r w:rsidRPr="004D7375">
        <w:rPr>
          <w:rFonts w:hint="eastAsia"/>
          <w:b w:val="0"/>
          <w:noProof/>
        </w:rPr>
        <w:t>年9月2日經法院一審判決有期徒刑8年4月。惟檢察官起訴及法院一審有罪判決後，本院分別於1</w:t>
      </w:r>
      <w:r w:rsidRPr="004D7375">
        <w:rPr>
          <w:b w:val="0"/>
          <w:noProof/>
        </w:rPr>
        <w:t>09</w:t>
      </w:r>
      <w:r w:rsidRPr="004D7375">
        <w:rPr>
          <w:rFonts w:hint="eastAsia"/>
          <w:b w:val="0"/>
          <w:noProof/>
        </w:rPr>
        <w:t>年1</w:t>
      </w:r>
      <w:r w:rsidRPr="004D7375">
        <w:rPr>
          <w:b w:val="0"/>
          <w:noProof/>
        </w:rPr>
        <w:t>0</w:t>
      </w:r>
      <w:r w:rsidRPr="004D7375">
        <w:rPr>
          <w:rFonts w:hint="eastAsia"/>
          <w:b w:val="0"/>
          <w:noProof/>
        </w:rPr>
        <w:t>月8日及1</w:t>
      </w:r>
      <w:r w:rsidRPr="004D7375">
        <w:rPr>
          <w:b w:val="0"/>
          <w:noProof/>
        </w:rPr>
        <w:t>10</w:t>
      </w:r>
      <w:r w:rsidRPr="004D7375">
        <w:rPr>
          <w:rFonts w:hint="eastAsia"/>
          <w:b w:val="0"/>
          <w:noProof/>
        </w:rPr>
        <w:t>年9月2日再函請臺北市政府檢討孫清泉移付懲戒</w:t>
      </w:r>
      <w:r w:rsidRPr="00035AA8">
        <w:rPr>
          <w:rFonts w:hint="eastAsia"/>
          <w:b w:val="0"/>
          <w:noProof/>
        </w:rPr>
        <w:t>或停職情事，且依10</w:t>
      </w:r>
      <w:r w:rsidRPr="00035AA8">
        <w:rPr>
          <w:b w:val="0"/>
          <w:noProof/>
        </w:rPr>
        <w:t>4</w:t>
      </w:r>
      <w:r w:rsidRPr="00035AA8">
        <w:rPr>
          <w:rFonts w:hint="eastAsia"/>
          <w:b w:val="0"/>
          <w:noProof/>
        </w:rPr>
        <w:t>年5月2</w:t>
      </w:r>
      <w:r w:rsidRPr="00035AA8">
        <w:rPr>
          <w:b w:val="0"/>
          <w:noProof/>
        </w:rPr>
        <w:t>0</w:t>
      </w:r>
      <w:r w:rsidRPr="00035AA8">
        <w:rPr>
          <w:rFonts w:hint="eastAsia"/>
          <w:b w:val="0"/>
          <w:noProof/>
        </w:rPr>
        <w:t>日修正前公務員懲戒法規定，懲戒處分之時效自行為終了之日起逾1</w:t>
      </w:r>
      <w:r w:rsidRPr="00035AA8">
        <w:rPr>
          <w:b w:val="0"/>
          <w:noProof/>
        </w:rPr>
        <w:t>0</w:t>
      </w:r>
      <w:r w:rsidRPr="00035AA8">
        <w:rPr>
          <w:rFonts w:hint="eastAsia"/>
          <w:b w:val="0"/>
          <w:noProof/>
        </w:rPr>
        <w:t>年即不再追究</w:t>
      </w:r>
      <w:r w:rsidRPr="00035AA8">
        <w:rPr>
          <w:b w:val="0"/>
          <w:noProof/>
          <w:vertAlign w:val="superscript"/>
        </w:rPr>
        <w:footnoteReference w:id="19"/>
      </w:r>
      <w:r w:rsidRPr="00035AA8">
        <w:rPr>
          <w:rFonts w:hint="eastAsia"/>
          <w:b w:val="0"/>
          <w:noProof/>
        </w:rPr>
        <w:t>。臺北市政府明知孫清泉之違失行為在9</w:t>
      </w:r>
      <w:r w:rsidRPr="00035AA8">
        <w:rPr>
          <w:b w:val="0"/>
          <w:noProof/>
        </w:rPr>
        <w:t>9</w:t>
      </w:r>
      <w:r w:rsidRPr="00035AA8">
        <w:rPr>
          <w:rFonts w:hint="eastAsia"/>
          <w:b w:val="0"/>
          <w:noProof/>
        </w:rPr>
        <w:t>年至1</w:t>
      </w:r>
      <w:r w:rsidRPr="00035AA8">
        <w:rPr>
          <w:b w:val="0"/>
          <w:noProof/>
        </w:rPr>
        <w:t>00</w:t>
      </w:r>
      <w:r w:rsidRPr="00035AA8">
        <w:rPr>
          <w:rFonts w:hint="eastAsia"/>
          <w:b w:val="0"/>
          <w:noProof/>
        </w:rPr>
        <w:t>年間，如再不行使，將無從追究其行政責任，孫清泉甚至可辦理退休並領取退休金，惟該府竟稱「仍俟刑事判決確定後，再行檢討孫員有無應移付懲戒或停職之事由」，罔顧公務</w:t>
      </w:r>
      <w:r w:rsidRPr="004D7375">
        <w:rPr>
          <w:rFonts w:hint="eastAsia"/>
          <w:b w:val="0"/>
          <w:noProof/>
        </w:rPr>
        <w:t>員懲戒法「應送本院審查」之規定，顯有違「刑懲併行」之原則。</w:t>
      </w:r>
    </w:p>
    <w:p w:rsidR="00286B1B" w:rsidRDefault="004D7375" w:rsidP="00F75AE5">
      <w:pPr>
        <w:pStyle w:val="10"/>
        <w:ind w:left="680" w:firstLine="680"/>
      </w:pPr>
      <w:r>
        <w:rPr>
          <w:rFonts w:hint="eastAsia"/>
        </w:rPr>
        <w:lastRenderedPageBreak/>
        <w:t>綜上所述，孫清泉違法執行職務</w:t>
      </w:r>
      <w:r w:rsidR="0087735F">
        <w:rPr>
          <w:rFonts w:hint="eastAsia"/>
        </w:rPr>
        <w:t>，</w:t>
      </w:r>
      <w:r>
        <w:rPr>
          <w:rFonts w:hint="eastAsia"/>
        </w:rPr>
        <w:t>情節重大</w:t>
      </w:r>
      <w:r w:rsidR="0087735F">
        <w:rPr>
          <w:rFonts w:hint="eastAsia"/>
        </w:rPr>
        <w:t>，有懲戒之必要，且將屆懲戒權行使之期限</w:t>
      </w:r>
      <w:r>
        <w:rPr>
          <w:rFonts w:hint="eastAsia"/>
        </w:rPr>
        <w:t>，甚至經一審判決有罪，臺北市政府於本院一再催促，猶未送本院審查，任令孫清泉繼續任職，執意「俟判決確定」再行處理，坐等懲戒時效消滅，有違公務員懲戒法之規定，核有重大違失</w:t>
      </w:r>
      <w:r w:rsidR="009D6FD8">
        <w:rPr>
          <w:rFonts w:hint="eastAsia"/>
        </w:rPr>
        <w:t>。</w:t>
      </w:r>
      <w:r w:rsidR="000512D1">
        <w:rPr>
          <w:rFonts w:hint="eastAsia"/>
        </w:rPr>
        <w:t>爰依</w:t>
      </w:r>
      <w:r w:rsidR="001B48EB" w:rsidRPr="00F75AE5">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451E78" w:rsidRDefault="00451E78" w:rsidP="00133AA2">
      <w:pPr>
        <w:pStyle w:val="af"/>
        <w:rPr>
          <w:rFonts w:hAnsi="標楷體"/>
          <w:bCs/>
        </w:rPr>
      </w:pPr>
      <w:bookmarkStart w:id="46" w:name="_GoBack"/>
      <w:bookmarkEnd w:id="44"/>
      <w:bookmarkEnd w:id="46"/>
    </w:p>
    <w:p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AF7" w:rsidRDefault="00C06AF7">
      <w:r>
        <w:separator/>
      </w:r>
    </w:p>
  </w:endnote>
  <w:endnote w:type="continuationSeparator" w:id="0">
    <w:p w:rsidR="00C06AF7" w:rsidRDefault="00C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A2245">
      <w:rPr>
        <w:rStyle w:val="ac"/>
        <w:noProof/>
        <w:sz w:val="24"/>
      </w:rPr>
      <w:t>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AF7" w:rsidRDefault="00C06AF7">
      <w:r>
        <w:separator/>
      </w:r>
    </w:p>
  </w:footnote>
  <w:footnote w:type="continuationSeparator" w:id="0">
    <w:p w:rsidR="00C06AF7" w:rsidRDefault="00C06AF7">
      <w:r>
        <w:continuationSeparator/>
      </w:r>
    </w:p>
  </w:footnote>
  <w:footnote w:id="1">
    <w:p w:rsidR="004D7375" w:rsidRPr="00801B58" w:rsidRDefault="004D7375" w:rsidP="004D7375">
      <w:pPr>
        <w:pStyle w:val="afb"/>
      </w:pPr>
      <w:r>
        <w:rPr>
          <w:rStyle w:val="afa"/>
        </w:rPr>
        <w:footnoteRef/>
      </w:r>
      <w:r>
        <w:t xml:space="preserve"> </w:t>
      </w:r>
      <w:r>
        <w:rPr>
          <w:rFonts w:hint="eastAsia"/>
        </w:rPr>
        <w:t>監察院</w:t>
      </w:r>
      <w:r>
        <w:rPr>
          <w:rFonts w:hint="eastAsia"/>
        </w:rPr>
        <w:t>1</w:t>
      </w:r>
      <w:r>
        <w:t>05</w:t>
      </w:r>
      <w:r>
        <w:rPr>
          <w:rFonts w:hint="eastAsia"/>
        </w:rPr>
        <w:t>年</w:t>
      </w:r>
      <w:r>
        <w:rPr>
          <w:rFonts w:hint="eastAsia"/>
        </w:rPr>
        <w:t>9</w:t>
      </w:r>
      <w:r>
        <w:rPr>
          <w:rFonts w:hint="eastAsia"/>
        </w:rPr>
        <w:t>月</w:t>
      </w:r>
      <w:r>
        <w:rPr>
          <w:rFonts w:hint="eastAsia"/>
        </w:rPr>
        <w:t>1</w:t>
      </w:r>
      <w:r>
        <w:t>3</w:t>
      </w:r>
      <w:r>
        <w:rPr>
          <w:rFonts w:hint="eastAsia"/>
        </w:rPr>
        <w:t>日院台業四字第</w:t>
      </w:r>
      <w:r>
        <w:rPr>
          <w:rFonts w:hint="eastAsia"/>
        </w:rPr>
        <w:t>1</w:t>
      </w:r>
      <w:r>
        <w:t>050102454</w:t>
      </w:r>
      <w:r>
        <w:rPr>
          <w:rFonts w:hint="eastAsia"/>
        </w:rPr>
        <w:t>號函</w:t>
      </w:r>
    </w:p>
  </w:footnote>
  <w:footnote w:id="2">
    <w:p w:rsidR="004D7375" w:rsidRPr="00801B58" w:rsidRDefault="004D7375" w:rsidP="004D7375">
      <w:pPr>
        <w:pStyle w:val="afb"/>
      </w:pPr>
      <w:r>
        <w:rPr>
          <w:rStyle w:val="afa"/>
        </w:rPr>
        <w:footnoteRef/>
      </w:r>
      <w:r>
        <w:t xml:space="preserve"> </w:t>
      </w:r>
      <w:r>
        <w:rPr>
          <w:rFonts w:hint="eastAsia"/>
        </w:rPr>
        <w:t>臺北市政府</w:t>
      </w:r>
      <w:r>
        <w:rPr>
          <w:rFonts w:hint="eastAsia"/>
        </w:rPr>
        <w:t>1</w:t>
      </w:r>
      <w:r>
        <w:t>05</w:t>
      </w:r>
      <w:r>
        <w:rPr>
          <w:rFonts w:hint="eastAsia"/>
        </w:rPr>
        <w:t>年</w:t>
      </w:r>
      <w:r>
        <w:rPr>
          <w:rFonts w:hint="eastAsia"/>
        </w:rPr>
        <w:t>1</w:t>
      </w:r>
      <w:r>
        <w:t>0</w:t>
      </w:r>
      <w:r>
        <w:rPr>
          <w:rFonts w:hint="eastAsia"/>
        </w:rPr>
        <w:t>月</w:t>
      </w:r>
      <w:r>
        <w:rPr>
          <w:rFonts w:hint="eastAsia"/>
        </w:rPr>
        <w:t>1</w:t>
      </w:r>
      <w:r>
        <w:t>1</w:t>
      </w:r>
      <w:r>
        <w:rPr>
          <w:rFonts w:hint="eastAsia"/>
        </w:rPr>
        <w:t>日府人考字第</w:t>
      </w:r>
      <w:r>
        <w:rPr>
          <w:rFonts w:hint="eastAsia"/>
        </w:rPr>
        <w:t>1</w:t>
      </w:r>
      <w:r>
        <w:t>0514442600</w:t>
      </w:r>
      <w:r>
        <w:rPr>
          <w:rFonts w:hint="eastAsia"/>
        </w:rPr>
        <w:t>號函</w:t>
      </w:r>
    </w:p>
  </w:footnote>
  <w:footnote w:id="3">
    <w:p w:rsidR="004D7375" w:rsidRPr="00801B58" w:rsidRDefault="004D7375" w:rsidP="004D7375">
      <w:pPr>
        <w:pStyle w:val="afb"/>
      </w:pPr>
      <w:r>
        <w:rPr>
          <w:rStyle w:val="afa"/>
        </w:rPr>
        <w:footnoteRef/>
      </w:r>
      <w:r>
        <w:t xml:space="preserve"> </w:t>
      </w:r>
      <w:r>
        <w:rPr>
          <w:rFonts w:hint="eastAsia"/>
        </w:rPr>
        <w:t>監察院</w:t>
      </w:r>
      <w:r>
        <w:rPr>
          <w:rFonts w:hint="eastAsia"/>
        </w:rPr>
        <w:t>1</w:t>
      </w:r>
      <w:r>
        <w:t>05</w:t>
      </w:r>
      <w:r>
        <w:rPr>
          <w:rFonts w:hint="eastAsia"/>
        </w:rPr>
        <w:t>年</w:t>
      </w:r>
      <w:r>
        <w:rPr>
          <w:rFonts w:hint="eastAsia"/>
        </w:rPr>
        <w:t>1</w:t>
      </w:r>
      <w:r>
        <w:t>0</w:t>
      </w:r>
      <w:r>
        <w:rPr>
          <w:rFonts w:hint="eastAsia"/>
        </w:rPr>
        <w:t>月</w:t>
      </w:r>
      <w:r>
        <w:rPr>
          <w:rFonts w:hint="eastAsia"/>
        </w:rPr>
        <w:t>1</w:t>
      </w:r>
      <w:r>
        <w:t>8</w:t>
      </w:r>
      <w:r>
        <w:rPr>
          <w:rFonts w:hint="eastAsia"/>
        </w:rPr>
        <w:t>日院台業四字第</w:t>
      </w:r>
      <w:r>
        <w:rPr>
          <w:rFonts w:hint="eastAsia"/>
        </w:rPr>
        <w:t>1</w:t>
      </w:r>
      <w:r>
        <w:t>050135998</w:t>
      </w:r>
      <w:r>
        <w:rPr>
          <w:rFonts w:hint="eastAsia"/>
        </w:rPr>
        <w:t>號函</w:t>
      </w:r>
    </w:p>
  </w:footnote>
  <w:footnote w:id="4">
    <w:p w:rsidR="004D7375" w:rsidRPr="00902CFA" w:rsidRDefault="004D7375" w:rsidP="004D7375">
      <w:pPr>
        <w:pStyle w:val="afb"/>
      </w:pPr>
      <w:r>
        <w:rPr>
          <w:rStyle w:val="afa"/>
        </w:rPr>
        <w:footnoteRef/>
      </w:r>
      <w:r>
        <w:t xml:space="preserve"> </w:t>
      </w:r>
      <w:r>
        <w:rPr>
          <w:rFonts w:hint="eastAsia"/>
        </w:rPr>
        <w:t>臺北市政府人事處</w:t>
      </w:r>
      <w:r>
        <w:rPr>
          <w:rFonts w:hint="eastAsia"/>
        </w:rPr>
        <w:t>1</w:t>
      </w:r>
      <w:r>
        <w:t>06</w:t>
      </w:r>
      <w:r>
        <w:rPr>
          <w:rFonts w:hint="eastAsia"/>
        </w:rPr>
        <w:t>年</w:t>
      </w:r>
      <w:r>
        <w:rPr>
          <w:rFonts w:hint="eastAsia"/>
        </w:rPr>
        <w:t>5</w:t>
      </w:r>
      <w:r>
        <w:rPr>
          <w:rFonts w:hint="eastAsia"/>
        </w:rPr>
        <w:t>月</w:t>
      </w:r>
      <w:r>
        <w:rPr>
          <w:rFonts w:hint="eastAsia"/>
        </w:rPr>
        <w:t>1</w:t>
      </w:r>
      <w:r>
        <w:t>6</w:t>
      </w:r>
      <w:r>
        <w:rPr>
          <w:rFonts w:hint="eastAsia"/>
        </w:rPr>
        <w:t>日內簽記載：「</w:t>
      </w:r>
      <w:r>
        <w:rPr>
          <w:rFonts w:hint="eastAsia"/>
        </w:rPr>
        <w:t>1</w:t>
      </w:r>
      <w:r>
        <w:t>05</w:t>
      </w:r>
      <w:r>
        <w:rPr>
          <w:rFonts w:hint="eastAsia"/>
        </w:rPr>
        <w:t>年</w:t>
      </w:r>
      <w:r>
        <w:rPr>
          <w:rFonts w:hint="eastAsia"/>
        </w:rPr>
        <w:t>1</w:t>
      </w:r>
      <w:r>
        <w:t>1</w:t>
      </w:r>
      <w:r>
        <w:rPr>
          <w:rFonts w:hint="eastAsia"/>
        </w:rPr>
        <w:t>月</w:t>
      </w:r>
      <w:r>
        <w:rPr>
          <w:rFonts w:hint="eastAsia"/>
        </w:rPr>
        <w:t>1</w:t>
      </w:r>
      <w:r>
        <w:t>5</w:t>
      </w:r>
      <w:r>
        <w:rPr>
          <w:rFonts w:hint="eastAsia"/>
        </w:rPr>
        <w:t>日電洽監察院監察業務處謝組長，同意上開案件得俟檢察機關偵查終結後再行檢討回復（公務電話紀錄表如附件）……。」</w:t>
      </w:r>
    </w:p>
  </w:footnote>
  <w:footnote w:id="5">
    <w:p w:rsidR="004D7375" w:rsidRPr="00902CFA" w:rsidRDefault="004D7375" w:rsidP="004D7375">
      <w:pPr>
        <w:pStyle w:val="afb"/>
      </w:pPr>
      <w:r>
        <w:rPr>
          <w:rStyle w:val="afa"/>
        </w:rPr>
        <w:footnoteRef/>
      </w:r>
      <w:r>
        <w:t xml:space="preserve"> </w:t>
      </w:r>
      <w:r>
        <w:rPr>
          <w:rFonts w:hint="eastAsia"/>
        </w:rPr>
        <w:t>監察院</w:t>
      </w:r>
      <w:r>
        <w:rPr>
          <w:rFonts w:hint="eastAsia"/>
        </w:rPr>
        <w:t>1</w:t>
      </w:r>
      <w:r>
        <w:t>06</w:t>
      </w:r>
      <w:r>
        <w:rPr>
          <w:rFonts w:hint="eastAsia"/>
        </w:rPr>
        <w:t>年</w:t>
      </w:r>
      <w:r>
        <w:rPr>
          <w:rFonts w:hint="eastAsia"/>
        </w:rPr>
        <w:t>5</w:t>
      </w:r>
      <w:r>
        <w:rPr>
          <w:rFonts w:hint="eastAsia"/>
        </w:rPr>
        <w:t>月</w:t>
      </w:r>
      <w:r>
        <w:rPr>
          <w:rFonts w:hint="eastAsia"/>
        </w:rPr>
        <w:t>4</w:t>
      </w:r>
      <w:r>
        <w:rPr>
          <w:rFonts w:hint="eastAsia"/>
        </w:rPr>
        <w:t>日院台業四字第</w:t>
      </w:r>
      <w:r>
        <w:rPr>
          <w:rFonts w:hint="eastAsia"/>
        </w:rPr>
        <w:t>1</w:t>
      </w:r>
      <w:r>
        <w:t>060730856</w:t>
      </w:r>
      <w:r>
        <w:rPr>
          <w:rFonts w:hint="eastAsia"/>
        </w:rPr>
        <w:t>號函</w:t>
      </w:r>
    </w:p>
  </w:footnote>
  <w:footnote w:id="6">
    <w:p w:rsidR="004D7375" w:rsidRPr="00902CFA" w:rsidRDefault="004D7375" w:rsidP="004D7375">
      <w:pPr>
        <w:pStyle w:val="afb"/>
      </w:pPr>
      <w:r>
        <w:rPr>
          <w:rStyle w:val="afa"/>
        </w:rPr>
        <w:footnoteRef/>
      </w:r>
      <w:r>
        <w:t xml:space="preserve"> </w:t>
      </w:r>
      <w:r>
        <w:rPr>
          <w:rFonts w:hint="eastAsia"/>
        </w:rPr>
        <w:t>臺北市政府</w:t>
      </w:r>
      <w:r>
        <w:rPr>
          <w:rFonts w:hint="eastAsia"/>
        </w:rPr>
        <w:t>1</w:t>
      </w:r>
      <w:r>
        <w:t>06</w:t>
      </w:r>
      <w:r>
        <w:rPr>
          <w:rFonts w:hint="eastAsia"/>
        </w:rPr>
        <w:t>年</w:t>
      </w:r>
      <w:r>
        <w:rPr>
          <w:rFonts w:hint="eastAsia"/>
        </w:rPr>
        <w:t>5</w:t>
      </w:r>
      <w:r>
        <w:rPr>
          <w:rFonts w:hint="eastAsia"/>
        </w:rPr>
        <w:t>月</w:t>
      </w:r>
      <w:r>
        <w:rPr>
          <w:rFonts w:hint="eastAsia"/>
        </w:rPr>
        <w:t>1</w:t>
      </w:r>
      <w:r>
        <w:t>7</w:t>
      </w:r>
      <w:r>
        <w:rPr>
          <w:rFonts w:hint="eastAsia"/>
        </w:rPr>
        <w:t>日府人考字第</w:t>
      </w:r>
      <w:r>
        <w:rPr>
          <w:rFonts w:hint="eastAsia"/>
        </w:rPr>
        <w:t>1</w:t>
      </w:r>
      <w:r>
        <w:t>0606169900</w:t>
      </w:r>
      <w:r>
        <w:rPr>
          <w:rFonts w:hint="eastAsia"/>
        </w:rPr>
        <w:t>號函</w:t>
      </w:r>
    </w:p>
  </w:footnote>
  <w:footnote w:id="7">
    <w:p w:rsidR="004D7375" w:rsidRPr="00902CFA" w:rsidRDefault="004D7375" w:rsidP="004D7375">
      <w:pPr>
        <w:pStyle w:val="afb"/>
      </w:pPr>
      <w:r>
        <w:rPr>
          <w:rStyle w:val="afa"/>
        </w:rPr>
        <w:footnoteRef/>
      </w:r>
      <w:r>
        <w:t xml:space="preserve"> </w:t>
      </w:r>
      <w:r>
        <w:rPr>
          <w:rFonts w:hint="eastAsia"/>
        </w:rPr>
        <w:t>監察院</w:t>
      </w:r>
      <w:r>
        <w:rPr>
          <w:rFonts w:hint="eastAsia"/>
        </w:rPr>
        <w:t>1</w:t>
      </w:r>
      <w:r>
        <w:t>06</w:t>
      </w:r>
      <w:r>
        <w:rPr>
          <w:rFonts w:hint="eastAsia"/>
        </w:rPr>
        <w:t>年</w:t>
      </w:r>
      <w:r>
        <w:t>11</w:t>
      </w:r>
      <w:r>
        <w:rPr>
          <w:rFonts w:hint="eastAsia"/>
        </w:rPr>
        <w:t>月</w:t>
      </w:r>
      <w:r>
        <w:rPr>
          <w:rFonts w:hint="eastAsia"/>
        </w:rPr>
        <w:t>3</w:t>
      </w:r>
      <w:r>
        <w:rPr>
          <w:rFonts w:hint="eastAsia"/>
        </w:rPr>
        <w:t>日院台業四字第</w:t>
      </w:r>
      <w:r>
        <w:rPr>
          <w:rFonts w:hint="eastAsia"/>
        </w:rPr>
        <w:t>1</w:t>
      </w:r>
      <w:r>
        <w:t>060731915</w:t>
      </w:r>
      <w:r>
        <w:rPr>
          <w:rFonts w:hint="eastAsia"/>
        </w:rPr>
        <w:t>號函</w:t>
      </w:r>
    </w:p>
  </w:footnote>
  <w:footnote w:id="8">
    <w:p w:rsidR="004D7375" w:rsidRPr="00902CFA" w:rsidRDefault="004D7375" w:rsidP="004D7375">
      <w:pPr>
        <w:pStyle w:val="afb"/>
      </w:pPr>
      <w:r>
        <w:rPr>
          <w:rStyle w:val="afa"/>
        </w:rPr>
        <w:footnoteRef/>
      </w:r>
      <w:r>
        <w:t xml:space="preserve"> </w:t>
      </w:r>
      <w:r>
        <w:rPr>
          <w:rFonts w:hint="eastAsia"/>
        </w:rPr>
        <w:t>臺北市政府</w:t>
      </w:r>
      <w:r>
        <w:rPr>
          <w:rFonts w:hint="eastAsia"/>
        </w:rPr>
        <w:t>1</w:t>
      </w:r>
      <w:r>
        <w:t>06</w:t>
      </w:r>
      <w:r>
        <w:rPr>
          <w:rFonts w:hint="eastAsia"/>
        </w:rPr>
        <w:t>年</w:t>
      </w:r>
      <w:r>
        <w:t>11</w:t>
      </w:r>
      <w:r>
        <w:rPr>
          <w:rFonts w:hint="eastAsia"/>
        </w:rPr>
        <w:t>月</w:t>
      </w:r>
      <w:r>
        <w:rPr>
          <w:rFonts w:hint="eastAsia"/>
        </w:rPr>
        <w:t>2</w:t>
      </w:r>
      <w:r>
        <w:t>3</w:t>
      </w:r>
      <w:r>
        <w:rPr>
          <w:rFonts w:hint="eastAsia"/>
        </w:rPr>
        <w:t>日府人考字第</w:t>
      </w:r>
      <w:r>
        <w:rPr>
          <w:rFonts w:hint="eastAsia"/>
        </w:rPr>
        <w:t>1</w:t>
      </w:r>
      <w:r>
        <w:t>0609522200</w:t>
      </w:r>
      <w:r>
        <w:rPr>
          <w:rFonts w:hint="eastAsia"/>
        </w:rPr>
        <w:t>號函</w:t>
      </w:r>
    </w:p>
  </w:footnote>
  <w:footnote w:id="9">
    <w:p w:rsidR="004D7375" w:rsidRPr="00902CFA" w:rsidRDefault="004D7375" w:rsidP="004D7375">
      <w:pPr>
        <w:pStyle w:val="afb"/>
      </w:pPr>
      <w:r>
        <w:rPr>
          <w:rStyle w:val="afa"/>
        </w:rPr>
        <w:footnoteRef/>
      </w:r>
      <w:r>
        <w:t xml:space="preserve"> </w:t>
      </w:r>
      <w:r>
        <w:rPr>
          <w:rFonts w:hint="eastAsia"/>
        </w:rPr>
        <w:t>監察院</w:t>
      </w:r>
      <w:r>
        <w:rPr>
          <w:rFonts w:hint="eastAsia"/>
        </w:rPr>
        <w:t>1</w:t>
      </w:r>
      <w:r>
        <w:t>07</w:t>
      </w:r>
      <w:r>
        <w:rPr>
          <w:rFonts w:hint="eastAsia"/>
        </w:rPr>
        <w:t>年</w:t>
      </w:r>
      <w:r>
        <w:rPr>
          <w:rFonts w:hint="eastAsia"/>
        </w:rPr>
        <w:t>6</w:t>
      </w:r>
      <w:r>
        <w:rPr>
          <w:rFonts w:hint="eastAsia"/>
        </w:rPr>
        <w:t>月</w:t>
      </w:r>
      <w:r>
        <w:rPr>
          <w:rFonts w:hint="eastAsia"/>
        </w:rPr>
        <w:t>6</w:t>
      </w:r>
      <w:r>
        <w:rPr>
          <w:rFonts w:hint="eastAsia"/>
        </w:rPr>
        <w:t>日院台業四字第</w:t>
      </w:r>
      <w:r>
        <w:rPr>
          <w:rFonts w:hint="eastAsia"/>
        </w:rPr>
        <w:t>1</w:t>
      </w:r>
      <w:r>
        <w:t>070730940</w:t>
      </w:r>
      <w:r>
        <w:rPr>
          <w:rFonts w:hint="eastAsia"/>
        </w:rPr>
        <w:t>號函</w:t>
      </w:r>
    </w:p>
  </w:footnote>
  <w:footnote w:id="10">
    <w:p w:rsidR="004D7375" w:rsidRPr="00FB0339" w:rsidRDefault="004D7375" w:rsidP="004D7375">
      <w:pPr>
        <w:pStyle w:val="afb"/>
      </w:pPr>
      <w:r>
        <w:rPr>
          <w:rStyle w:val="afa"/>
        </w:rPr>
        <w:footnoteRef/>
      </w:r>
      <w:r>
        <w:t xml:space="preserve"> </w:t>
      </w:r>
      <w:r w:rsidRPr="00FB0339">
        <w:rPr>
          <w:rFonts w:hint="eastAsia"/>
        </w:rPr>
        <w:t>臺北市政府</w:t>
      </w:r>
      <w:r w:rsidRPr="00FB0339">
        <w:rPr>
          <w:rFonts w:hint="eastAsia"/>
        </w:rPr>
        <w:t>10</w:t>
      </w:r>
      <w:r>
        <w:t>7</w:t>
      </w:r>
      <w:r w:rsidRPr="00FB0339">
        <w:rPr>
          <w:rFonts w:hint="eastAsia"/>
        </w:rPr>
        <w:t>年</w:t>
      </w:r>
      <w:r>
        <w:rPr>
          <w:rFonts w:hint="eastAsia"/>
        </w:rPr>
        <w:t>6</w:t>
      </w:r>
      <w:r w:rsidRPr="00FB0339">
        <w:rPr>
          <w:rFonts w:hint="eastAsia"/>
        </w:rPr>
        <w:t>月</w:t>
      </w:r>
      <w:r>
        <w:rPr>
          <w:rFonts w:hint="eastAsia"/>
        </w:rPr>
        <w:t>1</w:t>
      </w:r>
      <w:r>
        <w:t>9</w:t>
      </w:r>
      <w:r w:rsidRPr="00FB0339">
        <w:rPr>
          <w:rFonts w:hint="eastAsia"/>
        </w:rPr>
        <w:t>日府人考字第</w:t>
      </w:r>
      <w:r w:rsidRPr="00FB0339">
        <w:rPr>
          <w:rFonts w:hint="eastAsia"/>
        </w:rPr>
        <w:t>10</w:t>
      </w:r>
      <w:r>
        <w:t>721104681</w:t>
      </w:r>
      <w:r w:rsidRPr="00FB0339">
        <w:rPr>
          <w:rFonts w:hint="eastAsia"/>
        </w:rPr>
        <w:t>號函</w:t>
      </w:r>
    </w:p>
  </w:footnote>
  <w:footnote w:id="11">
    <w:p w:rsidR="004D7375" w:rsidRPr="00902CFA" w:rsidRDefault="004D7375" w:rsidP="004D7375">
      <w:pPr>
        <w:pStyle w:val="afb"/>
      </w:pPr>
      <w:r>
        <w:rPr>
          <w:rStyle w:val="afa"/>
        </w:rPr>
        <w:footnoteRef/>
      </w:r>
      <w:r>
        <w:t xml:space="preserve"> </w:t>
      </w:r>
      <w:r>
        <w:rPr>
          <w:rFonts w:hint="eastAsia"/>
        </w:rPr>
        <w:t>監察院</w:t>
      </w:r>
      <w:r>
        <w:rPr>
          <w:rFonts w:hint="eastAsia"/>
        </w:rPr>
        <w:t>1</w:t>
      </w:r>
      <w:r>
        <w:t>08</w:t>
      </w:r>
      <w:r>
        <w:rPr>
          <w:rFonts w:hint="eastAsia"/>
        </w:rPr>
        <w:t>年</w:t>
      </w:r>
      <w:r>
        <w:rPr>
          <w:rFonts w:hint="eastAsia"/>
        </w:rPr>
        <w:t>1</w:t>
      </w:r>
      <w:r>
        <w:rPr>
          <w:rFonts w:hint="eastAsia"/>
        </w:rPr>
        <w:t>月</w:t>
      </w:r>
      <w:r>
        <w:rPr>
          <w:rFonts w:hint="eastAsia"/>
        </w:rPr>
        <w:t>4</w:t>
      </w:r>
      <w:r>
        <w:rPr>
          <w:rFonts w:hint="eastAsia"/>
        </w:rPr>
        <w:t>日院台業四字第</w:t>
      </w:r>
      <w:r>
        <w:rPr>
          <w:rFonts w:hint="eastAsia"/>
        </w:rPr>
        <w:t>1</w:t>
      </w:r>
      <w:r>
        <w:t>080730013</w:t>
      </w:r>
      <w:r>
        <w:rPr>
          <w:rFonts w:hint="eastAsia"/>
        </w:rPr>
        <w:t>號函</w:t>
      </w:r>
    </w:p>
  </w:footnote>
  <w:footnote w:id="12">
    <w:p w:rsidR="004D7375" w:rsidRPr="00FB0339" w:rsidRDefault="004D7375" w:rsidP="004D7375">
      <w:pPr>
        <w:pStyle w:val="afb"/>
      </w:pPr>
      <w:r>
        <w:rPr>
          <w:rStyle w:val="afa"/>
        </w:rPr>
        <w:footnoteRef/>
      </w:r>
      <w:r>
        <w:t xml:space="preserve"> </w:t>
      </w:r>
      <w:bookmarkStart w:id="45" w:name="_Hlk88208151"/>
      <w:r>
        <w:rPr>
          <w:rFonts w:hint="eastAsia"/>
        </w:rPr>
        <w:t>臺北市政府</w:t>
      </w:r>
      <w:r>
        <w:rPr>
          <w:rFonts w:hint="eastAsia"/>
        </w:rPr>
        <w:t>1</w:t>
      </w:r>
      <w:r>
        <w:t>08</w:t>
      </w:r>
      <w:r>
        <w:rPr>
          <w:rFonts w:hint="eastAsia"/>
        </w:rPr>
        <w:t>年</w:t>
      </w:r>
      <w:r>
        <w:t>1</w:t>
      </w:r>
      <w:r>
        <w:rPr>
          <w:rFonts w:hint="eastAsia"/>
        </w:rPr>
        <w:t>月</w:t>
      </w:r>
      <w:r>
        <w:rPr>
          <w:rFonts w:hint="eastAsia"/>
        </w:rPr>
        <w:t>1</w:t>
      </w:r>
      <w:r>
        <w:t>6</w:t>
      </w:r>
      <w:r>
        <w:rPr>
          <w:rFonts w:hint="eastAsia"/>
        </w:rPr>
        <w:t>日府人考字第</w:t>
      </w:r>
      <w:r>
        <w:rPr>
          <w:rFonts w:hint="eastAsia"/>
        </w:rPr>
        <w:t>1</w:t>
      </w:r>
      <w:r>
        <w:t>0801006471</w:t>
      </w:r>
      <w:r>
        <w:rPr>
          <w:rFonts w:hint="eastAsia"/>
        </w:rPr>
        <w:t>號函</w:t>
      </w:r>
      <w:bookmarkEnd w:id="45"/>
    </w:p>
  </w:footnote>
  <w:footnote w:id="13">
    <w:p w:rsidR="004D7375" w:rsidRPr="00902CFA" w:rsidRDefault="004D7375" w:rsidP="004D7375">
      <w:pPr>
        <w:pStyle w:val="afb"/>
      </w:pPr>
      <w:r>
        <w:rPr>
          <w:rStyle w:val="afa"/>
        </w:rPr>
        <w:footnoteRef/>
      </w:r>
      <w:r>
        <w:t xml:space="preserve"> </w:t>
      </w:r>
      <w:r>
        <w:rPr>
          <w:rFonts w:hint="eastAsia"/>
        </w:rPr>
        <w:t>監察院</w:t>
      </w:r>
      <w:r>
        <w:rPr>
          <w:rFonts w:hint="eastAsia"/>
        </w:rPr>
        <w:t>1</w:t>
      </w:r>
      <w:r>
        <w:t>08</w:t>
      </w:r>
      <w:r>
        <w:rPr>
          <w:rFonts w:hint="eastAsia"/>
        </w:rPr>
        <w:t>年</w:t>
      </w:r>
      <w:r>
        <w:rPr>
          <w:rFonts w:hint="eastAsia"/>
        </w:rPr>
        <w:t>7</w:t>
      </w:r>
      <w:r>
        <w:rPr>
          <w:rFonts w:hint="eastAsia"/>
        </w:rPr>
        <w:t>月</w:t>
      </w:r>
      <w:r>
        <w:rPr>
          <w:rFonts w:hint="eastAsia"/>
        </w:rPr>
        <w:t>8</w:t>
      </w:r>
      <w:r>
        <w:rPr>
          <w:rFonts w:hint="eastAsia"/>
        </w:rPr>
        <w:t>日院台業四字第</w:t>
      </w:r>
      <w:r>
        <w:rPr>
          <w:rFonts w:hint="eastAsia"/>
        </w:rPr>
        <w:t>1</w:t>
      </w:r>
      <w:r>
        <w:t>080731242</w:t>
      </w:r>
      <w:r>
        <w:rPr>
          <w:rFonts w:hint="eastAsia"/>
        </w:rPr>
        <w:t>號函</w:t>
      </w:r>
    </w:p>
  </w:footnote>
  <w:footnote w:id="14">
    <w:p w:rsidR="004D7375" w:rsidRPr="003478B8" w:rsidRDefault="004D7375" w:rsidP="004D7375">
      <w:pPr>
        <w:pStyle w:val="afb"/>
      </w:pPr>
      <w:r>
        <w:rPr>
          <w:rStyle w:val="afa"/>
        </w:rPr>
        <w:footnoteRef/>
      </w:r>
      <w:r>
        <w:t xml:space="preserve"> </w:t>
      </w:r>
      <w:r>
        <w:rPr>
          <w:rFonts w:hint="eastAsia"/>
        </w:rPr>
        <w:t>臺北市政府</w:t>
      </w:r>
      <w:r>
        <w:rPr>
          <w:rFonts w:hint="eastAsia"/>
        </w:rPr>
        <w:t>1</w:t>
      </w:r>
      <w:r>
        <w:t>08</w:t>
      </w:r>
      <w:r>
        <w:rPr>
          <w:rFonts w:hint="eastAsia"/>
        </w:rPr>
        <w:t>年</w:t>
      </w:r>
      <w:r>
        <w:rPr>
          <w:rFonts w:hint="eastAsia"/>
        </w:rPr>
        <w:t>7</w:t>
      </w:r>
      <w:r>
        <w:rPr>
          <w:rFonts w:hint="eastAsia"/>
        </w:rPr>
        <w:t>月</w:t>
      </w:r>
      <w:r>
        <w:rPr>
          <w:rFonts w:hint="eastAsia"/>
        </w:rPr>
        <w:t>1</w:t>
      </w:r>
      <w:r>
        <w:t>6</w:t>
      </w:r>
      <w:r>
        <w:rPr>
          <w:rFonts w:hint="eastAsia"/>
        </w:rPr>
        <w:t>日府人考字第</w:t>
      </w:r>
      <w:r>
        <w:rPr>
          <w:rFonts w:hint="eastAsia"/>
        </w:rPr>
        <w:t>1</w:t>
      </w:r>
      <w:r>
        <w:t>0801351041</w:t>
      </w:r>
      <w:r>
        <w:rPr>
          <w:rFonts w:hint="eastAsia"/>
        </w:rPr>
        <w:t>號函</w:t>
      </w:r>
    </w:p>
  </w:footnote>
  <w:footnote w:id="15">
    <w:p w:rsidR="004D7375" w:rsidRPr="00902CFA" w:rsidRDefault="004D7375" w:rsidP="004D7375">
      <w:pPr>
        <w:pStyle w:val="afb"/>
      </w:pPr>
      <w:r>
        <w:rPr>
          <w:rStyle w:val="afa"/>
        </w:rPr>
        <w:footnoteRef/>
      </w:r>
      <w:r>
        <w:t xml:space="preserve"> </w:t>
      </w:r>
      <w:r>
        <w:rPr>
          <w:rFonts w:hint="eastAsia"/>
        </w:rPr>
        <w:t>監察院</w:t>
      </w:r>
      <w:r>
        <w:rPr>
          <w:rFonts w:hint="eastAsia"/>
        </w:rPr>
        <w:t>1</w:t>
      </w:r>
      <w:r>
        <w:t>09</w:t>
      </w:r>
      <w:r>
        <w:rPr>
          <w:rFonts w:hint="eastAsia"/>
        </w:rPr>
        <w:t>年</w:t>
      </w:r>
      <w:r>
        <w:rPr>
          <w:rFonts w:hint="eastAsia"/>
        </w:rPr>
        <w:t>1</w:t>
      </w:r>
      <w:r>
        <w:t>0</w:t>
      </w:r>
      <w:r>
        <w:rPr>
          <w:rFonts w:hint="eastAsia"/>
        </w:rPr>
        <w:t>月</w:t>
      </w:r>
      <w:r>
        <w:rPr>
          <w:rFonts w:hint="eastAsia"/>
        </w:rPr>
        <w:t>8</w:t>
      </w:r>
      <w:r>
        <w:rPr>
          <w:rFonts w:hint="eastAsia"/>
        </w:rPr>
        <w:t>日院台業四字第</w:t>
      </w:r>
      <w:r>
        <w:rPr>
          <w:rFonts w:hint="eastAsia"/>
        </w:rPr>
        <w:t>1</w:t>
      </w:r>
      <w:r>
        <w:t>090731456</w:t>
      </w:r>
      <w:r>
        <w:rPr>
          <w:rFonts w:hint="eastAsia"/>
        </w:rPr>
        <w:t>號函</w:t>
      </w:r>
    </w:p>
  </w:footnote>
  <w:footnote w:id="16">
    <w:p w:rsidR="004D7375" w:rsidRDefault="004D7375" w:rsidP="004D7375">
      <w:pPr>
        <w:pStyle w:val="afb"/>
      </w:pPr>
      <w:r>
        <w:rPr>
          <w:rStyle w:val="afa"/>
        </w:rPr>
        <w:footnoteRef/>
      </w:r>
      <w:r>
        <w:t xml:space="preserve"> </w:t>
      </w:r>
      <w:r w:rsidRPr="003478B8">
        <w:rPr>
          <w:rFonts w:hint="eastAsia"/>
        </w:rPr>
        <w:t>臺北市政府</w:t>
      </w:r>
      <w:r w:rsidRPr="003478B8">
        <w:rPr>
          <w:rFonts w:hint="eastAsia"/>
        </w:rPr>
        <w:t>10</w:t>
      </w:r>
      <w:r>
        <w:t>9</w:t>
      </w:r>
      <w:r w:rsidRPr="003478B8">
        <w:rPr>
          <w:rFonts w:hint="eastAsia"/>
        </w:rPr>
        <w:t>年</w:t>
      </w:r>
      <w:r w:rsidRPr="003478B8">
        <w:rPr>
          <w:rFonts w:hint="eastAsia"/>
        </w:rPr>
        <w:t>1</w:t>
      </w:r>
      <w:r>
        <w:t>0</w:t>
      </w:r>
      <w:r w:rsidRPr="003478B8">
        <w:rPr>
          <w:rFonts w:hint="eastAsia"/>
        </w:rPr>
        <w:t>月</w:t>
      </w:r>
      <w:r>
        <w:rPr>
          <w:rFonts w:hint="eastAsia"/>
        </w:rPr>
        <w:t>2</w:t>
      </w:r>
      <w:r>
        <w:t>7</w:t>
      </w:r>
      <w:r w:rsidRPr="003478B8">
        <w:rPr>
          <w:rFonts w:hint="eastAsia"/>
        </w:rPr>
        <w:t>日府人考字第</w:t>
      </w:r>
      <w:r w:rsidRPr="003478B8">
        <w:rPr>
          <w:rFonts w:hint="eastAsia"/>
        </w:rPr>
        <w:t>10</w:t>
      </w:r>
      <w:r>
        <w:t>930087691</w:t>
      </w:r>
      <w:r w:rsidRPr="003478B8">
        <w:rPr>
          <w:rFonts w:hint="eastAsia"/>
        </w:rPr>
        <w:t>號函</w:t>
      </w:r>
    </w:p>
  </w:footnote>
  <w:footnote w:id="17">
    <w:p w:rsidR="004D7375" w:rsidRPr="00902CFA" w:rsidRDefault="004D7375" w:rsidP="004D7375">
      <w:pPr>
        <w:pStyle w:val="afb"/>
      </w:pPr>
      <w:r>
        <w:rPr>
          <w:rStyle w:val="afa"/>
        </w:rPr>
        <w:footnoteRef/>
      </w:r>
      <w:r>
        <w:t xml:space="preserve"> </w:t>
      </w:r>
      <w:r>
        <w:rPr>
          <w:rFonts w:hint="eastAsia"/>
        </w:rPr>
        <w:t>監察院</w:t>
      </w:r>
      <w:r>
        <w:rPr>
          <w:rFonts w:hint="eastAsia"/>
        </w:rPr>
        <w:t>1</w:t>
      </w:r>
      <w:r>
        <w:t>10</w:t>
      </w:r>
      <w:r>
        <w:rPr>
          <w:rFonts w:hint="eastAsia"/>
        </w:rPr>
        <w:t>年</w:t>
      </w:r>
      <w:r>
        <w:rPr>
          <w:rFonts w:hint="eastAsia"/>
        </w:rPr>
        <w:t>9</w:t>
      </w:r>
      <w:r>
        <w:rPr>
          <w:rFonts w:hint="eastAsia"/>
        </w:rPr>
        <w:t>月</w:t>
      </w:r>
      <w:r>
        <w:rPr>
          <w:rFonts w:hint="eastAsia"/>
        </w:rPr>
        <w:t>8</w:t>
      </w:r>
      <w:r>
        <w:rPr>
          <w:rFonts w:hint="eastAsia"/>
        </w:rPr>
        <w:t>日院台調捌字第</w:t>
      </w:r>
      <w:r>
        <w:rPr>
          <w:rFonts w:hint="eastAsia"/>
        </w:rPr>
        <w:t>1</w:t>
      </w:r>
      <w:r>
        <w:t>100831777</w:t>
      </w:r>
      <w:r>
        <w:rPr>
          <w:rFonts w:hint="eastAsia"/>
        </w:rPr>
        <w:t>號函</w:t>
      </w:r>
    </w:p>
  </w:footnote>
  <w:footnote w:id="18">
    <w:p w:rsidR="004D7375" w:rsidRPr="00CF3BD8" w:rsidRDefault="004D7375" w:rsidP="004D7375">
      <w:pPr>
        <w:pStyle w:val="afb"/>
      </w:pPr>
      <w:r>
        <w:rPr>
          <w:rStyle w:val="afa"/>
        </w:rPr>
        <w:footnoteRef/>
      </w:r>
      <w:r>
        <w:t xml:space="preserve"> </w:t>
      </w:r>
      <w:r>
        <w:rPr>
          <w:rFonts w:hint="eastAsia"/>
        </w:rPr>
        <w:t>臺北市政府</w:t>
      </w:r>
      <w:r>
        <w:rPr>
          <w:rFonts w:hint="eastAsia"/>
        </w:rPr>
        <w:t>1</w:t>
      </w:r>
      <w:r>
        <w:t>10</w:t>
      </w:r>
      <w:r>
        <w:rPr>
          <w:rFonts w:hint="eastAsia"/>
        </w:rPr>
        <w:t>年</w:t>
      </w:r>
      <w:r>
        <w:rPr>
          <w:rFonts w:hint="eastAsia"/>
        </w:rPr>
        <w:t>1</w:t>
      </w:r>
      <w:r>
        <w:t>0</w:t>
      </w:r>
      <w:r>
        <w:rPr>
          <w:rFonts w:hint="eastAsia"/>
        </w:rPr>
        <w:t>月</w:t>
      </w:r>
      <w:r>
        <w:rPr>
          <w:rFonts w:hint="eastAsia"/>
        </w:rPr>
        <w:t>2</w:t>
      </w:r>
      <w:r>
        <w:t>0</w:t>
      </w:r>
      <w:r>
        <w:rPr>
          <w:rFonts w:hint="eastAsia"/>
        </w:rPr>
        <w:t>日府人考字第</w:t>
      </w:r>
      <w:r>
        <w:rPr>
          <w:rFonts w:hint="eastAsia"/>
        </w:rPr>
        <w:t>1</w:t>
      </w:r>
      <w:r>
        <w:t>100136792</w:t>
      </w:r>
      <w:r>
        <w:rPr>
          <w:rFonts w:hint="eastAsia"/>
        </w:rPr>
        <w:t>號函</w:t>
      </w:r>
    </w:p>
  </w:footnote>
  <w:footnote w:id="19">
    <w:p w:rsidR="004D7375" w:rsidRDefault="004D7375" w:rsidP="004D7375">
      <w:pPr>
        <w:pStyle w:val="afb"/>
      </w:pPr>
      <w:r>
        <w:rPr>
          <w:rStyle w:val="afa"/>
        </w:rPr>
        <w:footnoteRef/>
      </w:r>
      <w:r>
        <w:t xml:space="preserve"> </w:t>
      </w:r>
      <w:r>
        <w:rPr>
          <w:rFonts w:hint="eastAsia"/>
        </w:rPr>
        <w:t>公務員懲戒法</w:t>
      </w:r>
      <w:r>
        <w:t>104</w:t>
      </w:r>
      <w:r>
        <w:rPr>
          <w:rFonts w:hint="eastAsia"/>
        </w:rPr>
        <w:t>年</w:t>
      </w:r>
      <w:r>
        <w:rPr>
          <w:rFonts w:hint="eastAsia"/>
        </w:rPr>
        <w:t>5</w:t>
      </w:r>
      <w:r>
        <w:rPr>
          <w:rFonts w:hint="eastAsia"/>
        </w:rPr>
        <w:t>月</w:t>
      </w:r>
      <w:r>
        <w:rPr>
          <w:rFonts w:hint="eastAsia"/>
        </w:rPr>
        <w:t>1</w:t>
      </w:r>
      <w:r>
        <w:rPr>
          <w:rFonts w:hint="eastAsia"/>
        </w:rPr>
        <w:t>日修正前</w:t>
      </w:r>
      <w:r>
        <w:rPr>
          <w:rFonts w:hint="eastAsia"/>
          <w:noProof/>
        </w:rPr>
        <w:t>第</w:t>
      </w:r>
      <w:r>
        <w:rPr>
          <w:rFonts w:hint="eastAsia"/>
          <w:noProof/>
        </w:rPr>
        <w:t>2</w:t>
      </w:r>
      <w:r>
        <w:rPr>
          <w:noProof/>
        </w:rPr>
        <w:t>5</w:t>
      </w:r>
      <w:r>
        <w:rPr>
          <w:rFonts w:hint="eastAsia"/>
          <w:noProof/>
        </w:rPr>
        <w:t>條第</w:t>
      </w:r>
      <w:r>
        <w:rPr>
          <w:rFonts w:hint="eastAsia"/>
          <w:noProof/>
        </w:rPr>
        <w:t>3</w:t>
      </w:r>
      <w:r>
        <w:rPr>
          <w:rFonts w:hint="eastAsia"/>
          <w:noProof/>
        </w:rPr>
        <w:t>款規定：「懲戒案件自違法失職行為終了之日起，至移送公務員懲戒委員會之日止，已逾十年者，公務員懲戒委員會應為免議之議決。」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22D5"/>
    <w:rsid w:val="00017318"/>
    <w:rsid w:val="000246F7"/>
    <w:rsid w:val="0003114D"/>
    <w:rsid w:val="00035AA8"/>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6FCD"/>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2DC4"/>
    <w:rsid w:val="00183014"/>
    <w:rsid w:val="001959C2"/>
    <w:rsid w:val="001A7968"/>
    <w:rsid w:val="001B3483"/>
    <w:rsid w:val="001B3C1E"/>
    <w:rsid w:val="001B4494"/>
    <w:rsid w:val="001B48EB"/>
    <w:rsid w:val="001C0D8B"/>
    <w:rsid w:val="001C0DA8"/>
    <w:rsid w:val="001E0D8A"/>
    <w:rsid w:val="001E67BA"/>
    <w:rsid w:val="001E74C2"/>
    <w:rsid w:val="001F5A48"/>
    <w:rsid w:val="001F6260"/>
    <w:rsid w:val="001F75B4"/>
    <w:rsid w:val="00200007"/>
    <w:rsid w:val="002030A5"/>
    <w:rsid w:val="00203131"/>
    <w:rsid w:val="00212E88"/>
    <w:rsid w:val="00213C9C"/>
    <w:rsid w:val="0022009E"/>
    <w:rsid w:val="0022425C"/>
    <w:rsid w:val="002246DE"/>
    <w:rsid w:val="002421B5"/>
    <w:rsid w:val="0025106C"/>
    <w:rsid w:val="00252BC4"/>
    <w:rsid w:val="00254014"/>
    <w:rsid w:val="00262DC6"/>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667F8"/>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D7375"/>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5F69"/>
    <w:rsid w:val="005A6DD2"/>
    <w:rsid w:val="005C385D"/>
    <w:rsid w:val="005D3B20"/>
    <w:rsid w:val="005E5C68"/>
    <w:rsid w:val="005E65C0"/>
    <w:rsid w:val="005F0390"/>
    <w:rsid w:val="005F23AB"/>
    <w:rsid w:val="006037A1"/>
    <w:rsid w:val="00612023"/>
    <w:rsid w:val="006137FF"/>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0773"/>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735F"/>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44CF"/>
    <w:rsid w:val="00931A10"/>
    <w:rsid w:val="00947967"/>
    <w:rsid w:val="00965200"/>
    <w:rsid w:val="009668B3"/>
    <w:rsid w:val="00971471"/>
    <w:rsid w:val="009849C2"/>
    <w:rsid w:val="00984D24"/>
    <w:rsid w:val="009858EB"/>
    <w:rsid w:val="00987135"/>
    <w:rsid w:val="009B0046"/>
    <w:rsid w:val="009C1440"/>
    <w:rsid w:val="009C2107"/>
    <w:rsid w:val="009C5D9E"/>
    <w:rsid w:val="009D2C3E"/>
    <w:rsid w:val="009D6FD8"/>
    <w:rsid w:val="009E0625"/>
    <w:rsid w:val="009E3034"/>
    <w:rsid w:val="009E549F"/>
    <w:rsid w:val="009F28A8"/>
    <w:rsid w:val="009F2B48"/>
    <w:rsid w:val="009F473E"/>
    <w:rsid w:val="009F682A"/>
    <w:rsid w:val="00A022BE"/>
    <w:rsid w:val="00A231D3"/>
    <w:rsid w:val="00A24C95"/>
    <w:rsid w:val="00A26094"/>
    <w:rsid w:val="00A301BF"/>
    <w:rsid w:val="00A302B2"/>
    <w:rsid w:val="00A331B4"/>
    <w:rsid w:val="00A3484E"/>
    <w:rsid w:val="00A36ADA"/>
    <w:rsid w:val="00A433B9"/>
    <w:rsid w:val="00A438D8"/>
    <w:rsid w:val="00A473F5"/>
    <w:rsid w:val="00A51F9D"/>
    <w:rsid w:val="00A5416A"/>
    <w:rsid w:val="00A55807"/>
    <w:rsid w:val="00A639F4"/>
    <w:rsid w:val="00A81A32"/>
    <w:rsid w:val="00A835BD"/>
    <w:rsid w:val="00A97B15"/>
    <w:rsid w:val="00AA224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56782"/>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06AF7"/>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5461"/>
    <w:rsid w:val="00C86866"/>
    <w:rsid w:val="00C94840"/>
    <w:rsid w:val="00CA6AC8"/>
    <w:rsid w:val="00CB027F"/>
    <w:rsid w:val="00CC6297"/>
    <w:rsid w:val="00CC7690"/>
    <w:rsid w:val="00CD1986"/>
    <w:rsid w:val="00CE4D5C"/>
    <w:rsid w:val="00CF05DA"/>
    <w:rsid w:val="00CF58EB"/>
    <w:rsid w:val="00D0106E"/>
    <w:rsid w:val="00D06383"/>
    <w:rsid w:val="00D20E85"/>
    <w:rsid w:val="00D22699"/>
    <w:rsid w:val="00D24615"/>
    <w:rsid w:val="00D25250"/>
    <w:rsid w:val="00D27557"/>
    <w:rsid w:val="00D37842"/>
    <w:rsid w:val="00D42DC2"/>
    <w:rsid w:val="00D537E1"/>
    <w:rsid w:val="00D55BB2"/>
    <w:rsid w:val="00D6091A"/>
    <w:rsid w:val="00D6695F"/>
    <w:rsid w:val="00D75644"/>
    <w:rsid w:val="00D81656"/>
    <w:rsid w:val="00D83D87"/>
    <w:rsid w:val="00D86A30"/>
    <w:rsid w:val="00D9029A"/>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31AF"/>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66671"/>
    <w:rsid w:val="00E70F81"/>
    <w:rsid w:val="00E77055"/>
    <w:rsid w:val="00E77460"/>
    <w:rsid w:val="00E83ABC"/>
    <w:rsid w:val="00E844F2"/>
    <w:rsid w:val="00E92FCB"/>
    <w:rsid w:val="00EA147F"/>
    <w:rsid w:val="00ED03AB"/>
    <w:rsid w:val="00ED0CAC"/>
    <w:rsid w:val="00ED1CD4"/>
    <w:rsid w:val="00ED1D2B"/>
    <w:rsid w:val="00ED5A8D"/>
    <w:rsid w:val="00ED6319"/>
    <w:rsid w:val="00ED64B5"/>
    <w:rsid w:val="00EE7CCA"/>
    <w:rsid w:val="00F16A14"/>
    <w:rsid w:val="00F231DC"/>
    <w:rsid w:val="00F362D7"/>
    <w:rsid w:val="00F37D7B"/>
    <w:rsid w:val="00F5314C"/>
    <w:rsid w:val="00F635DD"/>
    <w:rsid w:val="00F6627B"/>
    <w:rsid w:val="00F734F2"/>
    <w:rsid w:val="00F75052"/>
    <w:rsid w:val="00F75AE5"/>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430523-07AF-4943-AB4F-35E134D4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40">
    <w:name w:val="標題 4 字元"/>
    <w:basedOn w:val="a7"/>
    <w:link w:val="4"/>
    <w:rsid w:val="006037A1"/>
    <w:rPr>
      <w:rFonts w:ascii="標楷體" w:eastAsia="標楷體" w:hAnsi="Arial"/>
      <w:kern w:val="32"/>
      <w:sz w:val="32"/>
      <w:szCs w:val="36"/>
    </w:rPr>
  </w:style>
  <w:style w:type="character" w:styleId="afa">
    <w:name w:val="footnote reference"/>
    <w:uiPriority w:val="99"/>
    <w:unhideWhenUsed/>
    <w:rsid w:val="006037A1"/>
    <w:rPr>
      <w:vertAlign w:val="superscript"/>
    </w:rPr>
  </w:style>
  <w:style w:type="paragraph" w:styleId="afb">
    <w:name w:val="footnote text"/>
    <w:basedOn w:val="a6"/>
    <w:link w:val="afc"/>
    <w:uiPriority w:val="99"/>
    <w:unhideWhenUsed/>
    <w:rsid w:val="006037A1"/>
    <w:pPr>
      <w:overflowPunct/>
      <w:autoSpaceDE/>
      <w:autoSpaceDN/>
      <w:snapToGrid w:val="0"/>
      <w:jc w:val="left"/>
    </w:pPr>
    <w:rPr>
      <w:rFonts w:ascii="Times New Roman"/>
      <w:sz w:val="18"/>
      <w:szCs w:val="18"/>
    </w:rPr>
  </w:style>
  <w:style w:type="character" w:customStyle="1" w:styleId="afc">
    <w:name w:val="註腳文字 字元"/>
    <w:basedOn w:val="a7"/>
    <w:link w:val="afb"/>
    <w:uiPriority w:val="99"/>
    <w:rsid w:val="006037A1"/>
    <w:rPr>
      <w:rFonts w:eastAsia="標楷體"/>
      <w:kern w:val="2"/>
      <w:sz w:val="18"/>
      <w:szCs w:val="18"/>
    </w:rPr>
  </w:style>
  <w:style w:type="character" w:customStyle="1" w:styleId="30">
    <w:name w:val="標題 3 字元"/>
    <w:basedOn w:val="a7"/>
    <w:link w:val="3"/>
    <w:rsid w:val="00987135"/>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8B2F-0047-4CF1-AD64-643974B8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7</Pages>
  <Words>543</Words>
  <Characters>3100</Characters>
  <Application>Microsoft Office Word</Application>
  <DocSecurity>0</DocSecurity>
  <Lines>25</Lines>
  <Paragraphs>7</Paragraphs>
  <ScaleCrop>false</ScaleCrop>
  <Company>cy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嚴祖照</dc:creator>
  <cp:lastModifiedBy>林玲伊</cp:lastModifiedBy>
  <cp:revision>3</cp:revision>
  <cp:lastPrinted>2021-12-08T05:47:00Z</cp:lastPrinted>
  <dcterms:created xsi:type="dcterms:W3CDTF">2021-12-16T08:01:00Z</dcterms:created>
  <dcterms:modified xsi:type="dcterms:W3CDTF">2021-12-16T08:01:00Z</dcterms:modified>
</cp:coreProperties>
</file>